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D9" w:rsidRPr="00AC277E" w:rsidRDefault="00AA20D9" w:rsidP="000B4DA3">
      <w:pPr>
        <w:pStyle w:val="Heading1"/>
        <w:jc w:val="right"/>
        <w:rPr>
          <w:rFonts w:ascii="Arial" w:hAnsi="Arial" w:cs="Arial"/>
          <w:sz w:val="24"/>
          <w:szCs w:val="24"/>
        </w:rPr>
      </w:pPr>
      <w:r w:rsidRPr="00AC277E">
        <w:rPr>
          <w:rFonts w:ascii="Arial" w:hAnsi="Arial" w:cs="Arial"/>
          <w:noProof/>
          <w:sz w:val="24"/>
          <w:szCs w:val="24"/>
          <w:lang w:eastAsia="en-CA"/>
        </w:rPr>
        <w:drawing>
          <wp:anchor distT="0" distB="0" distL="114300" distR="114300" simplePos="0" relativeHeight="251659264" behindDoc="0" locked="0" layoutInCell="1" allowOverlap="1" wp14:anchorId="38DF349E" wp14:editId="0A224857">
            <wp:simplePos x="0" y="0"/>
            <wp:positionH relativeFrom="column">
              <wp:posOffset>-201295</wp:posOffset>
            </wp:positionH>
            <wp:positionV relativeFrom="paragraph">
              <wp:posOffset>22860</wp:posOffset>
            </wp:positionV>
            <wp:extent cx="1699260" cy="1363345"/>
            <wp:effectExtent l="19050" t="19050" r="15240" b="27305"/>
            <wp:wrapSquare wrapText="bothSides"/>
            <wp:docPr id="2" name="Picture 1" descr="Logo Toronto Child and Family Network&#10;&#10;Toronto - Together for our children" title="Logo Toronto Child and Famil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1363345"/>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AC277E">
        <w:rPr>
          <w:rFonts w:ascii="Arial" w:hAnsi="Arial" w:cs="Arial"/>
          <w:sz w:val="24"/>
          <w:szCs w:val="24"/>
        </w:rPr>
        <w:t xml:space="preserve">Toronto Child &amp; Family Network </w:t>
      </w:r>
    </w:p>
    <w:p w:rsidR="00AA20D9" w:rsidRPr="00AC277E" w:rsidRDefault="00AB2FD6" w:rsidP="000B4DA3">
      <w:pPr>
        <w:jc w:val="right"/>
        <w:rPr>
          <w:rFonts w:ascii="Arial" w:hAnsi="Arial" w:cs="Arial"/>
          <w:b/>
          <w:sz w:val="24"/>
          <w:szCs w:val="24"/>
          <w:u w:val="single"/>
        </w:rPr>
      </w:pPr>
      <w:r w:rsidRPr="00AC277E">
        <w:rPr>
          <w:rFonts w:ascii="Arial" w:hAnsi="Arial" w:cs="Arial"/>
          <w:b/>
          <w:sz w:val="24"/>
          <w:szCs w:val="24"/>
          <w:u w:val="single"/>
        </w:rPr>
        <w:t>Steering Committee</w:t>
      </w:r>
    </w:p>
    <w:p w:rsidR="00AA20D9" w:rsidRPr="00AC277E" w:rsidRDefault="00AA20D9" w:rsidP="000B4DA3">
      <w:pPr>
        <w:jc w:val="right"/>
        <w:rPr>
          <w:rFonts w:ascii="Arial" w:hAnsi="Arial" w:cs="Arial"/>
          <w:sz w:val="24"/>
          <w:szCs w:val="24"/>
        </w:rPr>
      </w:pPr>
      <w:r w:rsidRPr="00AC277E">
        <w:rPr>
          <w:rFonts w:ascii="Arial" w:hAnsi="Arial" w:cs="Arial"/>
          <w:b/>
          <w:sz w:val="24"/>
          <w:szCs w:val="24"/>
        </w:rPr>
        <w:t xml:space="preserve"> </w:t>
      </w:r>
      <w:r w:rsidRPr="00AC277E">
        <w:rPr>
          <w:rFonts w:ascii="Arial" w:hAnsi="Arial" w:cs="Arial"/>
          <w:sz w:val="24"/>
          <w:szCs w:val="24"/>
        </w:rPr>
        <w:t>Minutes</w:t>
      </w:r>
    </w:p>
    <w:p w:rsidR="00AA20D9" w:rsidRPr="00AC277E" w:rsidRDefault="00AA20D9" w:rsidP="000B4DA3">
      <w:pPr>
        <w:jc w:val="right"/>
        <w:rPr>
          <w:rFonts w:ascii="Arial" w:hAnsi="Arial" w:cs="Arial"/>
          <w:sz w:val="24"/>
          <w:szCs w:val="24"/>
        </w:rPr>
      </w:pPr>
      <w:r w:rsidRPr="00AC277E">
        <w:rPr>
          <w:rFonts w:ascii="Arial" w:hAnsi="Arial" w:cs="Arial"/>
          <w:b/>
          <w:sz w:val="24"/>
          <w:szCs w:val="24"/>
        </w:rPr>
        <w:t xml:space="preserve">Date: </w:t>
      </w:r>
      <w:r w:rsidR="003078EA" w:rsidRPr="00AC277E">
        <w:rPr>
          <w:rFonts w:ascii="Arial" w:hAnsi="Arial" w:cs="Arial"/>
          <w:sz w:val="24"/>
          <w:szCs w:val="24"/>
        </w:rPr>
        <w:t>Thursday</w:t>
      </w:r>
      <w:r w:rsidR="008574D4" w:rsidRPr="00AC277E">
        <w:rPr>
          <w:rFonts w:ascii="Arial" w:hAnsi="Arial" w:cs="Arial"/>
          <w:sz w:val="24"/>
          <w:szCs w:val="24"/>
        </w:rPr>
        <w:t xml:space="preserve">, </w:t>
      </w:r>
      <w:r w:rsidR="009920CD" w:rsidRPr="00AC277E">
        <w:rPr>
          <w:rFonts w:ascii="Arial" w:hAnsi="Arial" w:cs="Arial"/>
          <w:sz w:val="24"/>
          <w:szCs w:val="24"/>
        </w:rPr>
        <w:t>September 12</w:t>
      </w:r>
      <w:r w:rsidR="00D04F9E" w:rsidRPr="00AC277E">
        <w:rPr>
          <w:rFonts w:ascii="Arial" w:hAnsi="Arial" w:cs="Arial"/>
          <w:sz w:val="24"/>
          <w:szCs w:val="24"/>
        </w:rPr>
        <w:t>, 2019</w:t>
      </w:r>
    </w:p>
    <w:p w:rsidR="00AA20D9" w:rsidRPr="00AC277E" w:rsidRDefault="00AA20D9" w:rsidP="000B4DA3">
      <w:pPr>
        <w:jc w:val="right"/>
        <w:rPr>
          <w:rFonts w:ascii="Arial" w:hAnsi="Arial" w:cs="Arial"/>
          <w:sz w:val="24"/>
          <w:szCs w:val="24"/>
        </w:rPr>
      </w:pPr>
      <w:r w:rsidRPr="00AC277E">
        <w:rPr>
          <w:rFonts w:ascii="Arial" w:hAnsi="Arial" w:cs="Arial"/>
          <w:b/>
          <w:sz w:val="24"/>
          <w:szCs w:val="24"/>
        </w:rPr>
        <w:t>Time:</w:t>
      </w:r>
      <w:r w:rsidR="00F109C9" w:rsidRPr="00AC277E">
        <w:rPr>
          <w:rFonts w:ascii="Arial" w:hAnsi="Arial" w:cs="Arial"/>
          <w:b/>
          <w:sz w:val="24"/>
          <w:szCs w:val="24"/>
        </w:rPr>
        <w:t xml:space="preserve"> </w:t>
      </w:r>
      <w:r w:rsidR="009920CD" w:rsidRPr="00AC277E">
        <w:rPr>
          <w:rFonts w:ascii="Arial" w:hAnsi="Arial" w:cs="Arial"/>
          <w:sz w:val="24"/>
          <w:szCs w:val="24"/>
        </w:rPr>
        <w:t>2</w:t>
      </w:r>
      <w:r w:rsidR="003078EA" w:rsidRPr="00AC277E">
        <w:rPr>
          <w:rFonts w:ascii="Arial" w:hAnsi="Arial" w:cs="Arial"/>
          <w:sz w:val="24"/>
          <w:szCs w:val="24"/>
        </w:rPr>
        <w:t>:</w:t>
      </w:r>
      <w:r w:rsidR="00DC0165" w:rsidRPr="00AC277E">
        <w:rPr>
          <w:rFonts w:ascii="Arial" w:hAnsi="Arial" w:cs="Arial"/>
          <w:sz w:val="24"/>
          <w:szCs w:val="24"/>
        </w:rPr>
        <w:t xml:space="preserve">00 </w:t>
      </w:r>
      <w:r w:rsidR="009920CD" w:rsidRPr="00AC277E">
        <w:rPr>
          <w:rFonts w:ascii="Arial" w:hAnsi="Arial" w:cs="Arial"/>
          <w:sz w:val="24"/>
          <w:szCs w:val="24"/>
        </w:rPr>
        <w:t>p</w:t>
      </w:r>
      <w:r w:rsidR="000067F7" w:rsidRPr="00AC277E">
        <w:rPr>
          <w:rFonts w:ascii="Arial" w:hAnsi="Arial" w:cs="Arial"/>
          <w:sz w:val="24"/>
          <w:szCs w:val="24"/>
        </w:rPr>
        <w:t>m</w:t>
      </w:r>
      <w:r w:rsidR="008872C9" w:rsidRPr="00AC277E">
        <w:rPr>
          <w:rFonts w:ascii="Arial" w:hAnsi="Arial" w:cs="Arial"/>
          <w:sz w:val="24"/>
          <w:szCs w:val="24"/>
        </w:rPr>
        <w:t xml:space="preserve"> – </w:t>
      </w:r>
      <w:r w:rsidR="009920CD" w:rsidRPr="00AC277E">
        <w:rPr>
          <w:rFonts w:ascii="Arial" w:hAnsi="Arial" w:cs="Arial"/>
          <w:sz w:val="24"/>
          <w:szCs w:val="24"/>
        </w:rPr>
        <w:t>4</w:t>
      </w:r>
      <w:r w:rsidR="003078EA" w:rsidRPr="00AC277E">
        <w:rPr>
          <w:rFonts w:ascii="Arial" w:hAnsi="Arial" w:cs="Arial"/>
          <w:sz w:val="24"/>
          <w:szCs w:val="24"/>
        </w:rPr>
        <w:t>:</w:t>
      </w:r>
      <w:r w:rsidR="00D04F9E" w:rsidRPr="00AC277E">
        <w:rPr>
          <w:rFonts w:ascii="Arial" w:hAnsi="Arial" w:cs="Arial"/>
          <w:sz w:val="24"/>
          <w:szCs w:val="24"/>
        </w:rPr>
        <w:t>0</w:t>
      </w:r>
      <w:r w:rsidR="000067F7" w:rsidRPr="00AC277E">
        <w:rPr>
          <w:rFonts w:ascii="Arial" w:hAnsi="Arial" w:cs="Arial"/>
          <w:sz w:val="24"/>
          <w:szCs w:val="24"/>
        </w:rPr>
        <w:t>0pm</w:t>
      </w:r>
      <w:r w:rsidR="008872C9" w:rsidRPr="00AC277E">
        <w:rPr>
          <w:rFonts w:ascii="Arial" w:hAnsi="Arial" w:cs="Arial"/>
          <w:sz w:val="24"/>
          <w:szCs w:val="24"/>
        </w:rPr>
        <w:t xml:space="preserve"> </w:t>
      </w:r>
    </w:p>
    <w:p w:rsidR="00A61C3E" w:rsidRPr="00AC277E" w:rsidRDefault="00AA20D9" w:rsidP="000B4DA3">
      <w:pPr>
        <w:ind w:left="360"/>
        <w:jc w:val="right"/>
        <w:rPr>
          <w:rFonts w:ascii="Arial" w:hAnsi="Arial" w:cs="Arial"/>
          <w:sz w:val="24"/>
          <w:szCs w:val="24"/>
        </w:rPr>
      </w:pPr>
      <w:r w:rsidRPr="00AC277E">
        <w:rPr>
          <w:rFonts w:ascii="Arial" w:hAnsi="Arial" w:cs="Arial"/>
          <w:b/>
          <w:sz w:val="24"/>
          <w:szCs w:val="24"/>
        </w:rPr>
        <w:t>Location</w:t>
      </w:r>
      <w:r w:rsidR="00416D3F" w:rsidRPr="00AC277E">
        <w:rPr>
          <w:rFonts w:ascii="Arial" w:hAnsi="Arial" w:cs="Arial"/>
          <w:b/>
          <w:sz w:val="24"/>
          <w:szCs w:val="24"/>
        </w:rPr>
        <w:t xml:space="preserve">: </w:t>
      </w:r>
      <w:r w:rsidR="009920CD" w:rsidRPr="00AC277E">
        <w:rPr>
          <w:rFonts w:ascii="Arial" w:hAnsi="Arial" w:cs="Arial"/>
          <w:sz w:val="24"/>
          <w:szCs w:val="24"/>
        </w:rPr>
        <w:t>481</w:t>
      </w:r>
      <w:r w:rsidR="000A2D5C" w:rsidRPr="00AC277E">
        <w:rPr>
          <w:rFonts w:ascii="Arial" w:hAnsi="Arial" w:cs="Arial"/>
          <w:sz w:val="24"/>
          <w:szCs w:val="24"/>
        </w:rPr>
        <w:t xml:space="preserve"> University Ave, </w:t>
      </w:r>
      <w:r w:rsidR="009920CD" w:rsidRPr="00AC277E">
        <w:rPr>
          <w:rFonts w:ascii="Arial" w:hAnsi="Arial" w:cs="Arial"/>
          <w:sz w:val="24"/>
          <w:szCs w:val="24"/>
        </w:rPr>
        <w:t>6</w:t>
      </w:r>
      <w:r w:rsidR="000A2D5C" w:rsidRPr="00AC277E">
        <w:rPr>
          <w:rFonts w:ascii="Arial" w:hAnsi="Arial" w:cs="Arial"/>
          <w:sz w:val="24"/>
          <w:szCs w:val="24"/>
          <w:vertAlign w:val="superscript"/>
        </w:rPr>
        <w:t>th</w:t>
      </w:r>
      <w:r w:rsidR="000A2D5C" w:rsidRPr="00AC277E">
        <w:rPr>
          <w:rFonts w:ascii="Arial" w:hAnsi="Arial" w:cs="Arial"/>
          <w:sz w:val="24"/>
          <w:szCs w:val="24"/>
        </w:rPr>
        <w:t xml:space="preserve"> Floor</w:t>
      </w:r>
    </w:p>
    <w:p w:rsidR="0091040B" w:rsidRPr="00AC277E" w:rsidRDefault="0091040B" w:rsidP="000B4DA3">
      <w:pPr>
        <w:ind w:left="360"/>
        <w:jc w:val="right"/>
        <w:rPr>
          <w:rFonts w:ascii="Arial" w:hAnsi="Arial" w:cs="Arial"/>
          <w:sz w:val="24"/>
          <w:szCs w:val="24"/>
        </w:rPr>
      </w:pPr>
    </w:p>
    <w:p w:rsidR="0091040B" w:rsidRPr="00AC277E" w:rsidRDefault="0091040B" w:rsidP="000B4DA3">
      <w:pPr>
        <w:ind w:left="360"/>
        <w:jc w:val="right"/>
        <w:rPr>
          <w:rFonts w:ascii="Arial" w:hAnsi="Arial" w:cs="Arial"/>
          <w:sz w:val="24"/>
          <w:szCs w:val="24"/>
        </w:rPr>
      </w:pP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096"/>
        <w:gridCol w:w="4819"/>
      </w:tblGrid>
      <w:tr w:rsidR="002F0288" w:rsidRPr="00AC277E" w:rsidTr="0012154E">
        <w:trPr>
          <w:trHeight w:val="370"/>
          <w:tblHeader/>
        </w:trPr>
        <w:tc>
          <w:tcPr>
            <w:tcW w:w="6096" w:type="dxa"/>
            <w:tcBorders>
              <w:top w:val="single" w:sz="4" w:space="0" w:color="auto"/>
              <w:left w:val="single" w:sz="4" w:space="0" w:color="auto"/>
              <w:bottom w:val="single" w:sz="4" w:space="0" w:color="auto"/>
              <w:right w:val="single" w:sz="4" w:space="0" w:color="auto"/>
            </w:tcBorders>
            <w:hideMark/>
          </w:tcPr>
          <w:p w:rsidR="00AA20D9" w:rsidRPr="00AC277E" w:rsidRDefault="00AA20D9" w:rsidP="000B4DA3">
            <w:pPr>
              <w:rPr>
                <w:rFonts w:ascii="Arial" w:hAnsi="Arial" w:cs="Arial"/>
                <w:b/>
                <w:sz w:val="24"/>
                <w:szCs w:val="24"/>
              </w:rPr>
            </w:pPr>
            <w:r w:rsidRPr="00AC277E">
              <w:rPr>
                <w:rFonts w:ascii="Arial" w:hAnsi="Arial" w:cs="Arial"/>
                <w:b/>
                <w:sz w:val="24"/>
                <w:szCs w:val="24"/>
              </w:rPr>
              <w:t>Present</w:t>
            </w:r>
          </w:p>
        </w:tc>
        <w:tc>
          <w:tcPr>
            <w:tcW w:w="4819" w:type="dxa"/>
            <w:tcBorders>
              <w:top w:val="single" w:sz="4" w:space="0" w:color="auto"/>
              <w:left w:val="single" w:sz="4" w:space="0" w:color="auto"/>
              <w:bottom w:val="single" w:sz="4" w:space="0" w:color="auto"/>
              <w:right w:val="single" w:sz="4" w:space="0" w:color="auto"/>
            </w:tcBorders>
            <w:hideMark/>
          </w:tcPr>
          <w:p w:rsidR="00AA20D9" w:rsidRPr="00AC277E" w:rsidRDefault="00AA20D9" w:rsidP="000B4DA3">
            <w:pPr>
              <w:rPr>
                <w:rFonts w:ascii="Arial" w:hAnsi="Arial" w:cs="Arial"/>
                <w:b/>
                <w:sz w:val="24"/>
                <w:szCs w:val="24"/>
              </w:rPr>
            </w:pPr>
            <w:r w:rsidRPr="00AC277E">
              <w:rPr>
                <w:rFonts w:ascii="Arial" w:hAnsi="Arial" w:cs="Arial"/>
                <w:b/>
                <w:sz w:val="24"/>
                <w:szCs w:val="24"/>
              </w:rPr>
              <w:t>Regrets</w:t>
            </w:r>
          </w:p>
        </w:tc>
      </w:tr>
      <w:tr w:rsidR="002F0288" w:rsidRPr="00AC277E" w:rsidTr="0012154E">
        <w:trPr>
          <w:trHeight w:val="60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9E2244" w:rsidRPr="00AC277E" w:rsidRDefault="004516F3"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Kevin Pal (Ministry of Children</w:t>
            </w:r>
            <w:r w:rsidR="00974A07" w:rsidRPr="00AC277E">
              <w:rPr>
                <w:rFonts w:ascii="Arial" w:hAnsi="Arial" w:cs="Arial"/>
                <w:sz w:val="24"/>
                <w:szCs w:val="24"/>
              </w:rPr>
              <w:t>, Community and Social Services</w:t>
            </w:r>
            <w:r w:rsidRPr="00AC277E">
              <w:rPr>
                <w:rFonts w:ascii="Arial" w:hAnsi="Arial" w:cs="Arial"/>
                <w:sz w:val="24"/>
                <w:szCs w:val="24"/>
              </w:rPr>
              <w:t>) (Co-chair)</w:t>
            </w:r>
          </w:p>
          <w:p w:rsidR="008861B9" w:rsidRPr="00AC277E" w:rsidRDefault="008861B9" w:rsidP="007C2941">
            <w:pPr>
              <w:pStyle w:val="ListParagraph"/>
              <w:numPr>
                <w:ilvl w:val="0"/>
                <w:numId w:val="1"/>
              </w:numPr>
              <w:spacing w:line="240" w:lineRule="auto"/>
              <w:rPr>
                <w:rFonts w:ascii="Arial" w:hAnsi="Arial" w:cs="Arial"/>
                <w:sz w:val="24"/>
                <w:szCs w:val="24"/>
              </w:rPr>
            </w:pPr>
            <w:r w:rsidRPr="00AC277E">
              <w:rPr>
                <w:rFonts w:ascii="Arial" w:hAnsi="Arial" w:cs="Arial"/>
                <w:sz w:val="24"/>
                <w:szCs w:val="24"/>
              </w:rPr>
              <w:t>Peggy Thomas (Toronto Public Library)</w:t>
            </w:r>
          </w:p>
          <w:p w:rsidR="00E2122B" w:rsidRPr="00AC277E" w:rsidRDefault="00E2122B" w:rsidP="00E2122B">
            <w:pPr>
              <w:pStyle w:val="ListParagraph"/>
              <w:numPr>
                <w:ilvl w:val="0"/>
                <w:numId w:val="1"/>
              </w:numPr>
              <w:spacing w:line="240" w:lineRule="auto"/>
              <w:contextualSpacing w:val="0"/>
              <w:rPr>
                <w:rFonts w:ascii="Arial" w:hAnsi="Arial" w:cs="Arial"/>
                <w:sz w:val="24"/>
                <w:szCs w:val="24"/>
                <w:lang w:val="fr-CA"/>
              </w:rPr>
            </w:pPr>
            <w:r w:rsidRPr="00AC277E">
              <w:rPr>
                <w:rFonts w:ascii="Arial" w:hAnsi="Arial" w:cs="Arial"/>
                <w:sz w:val="24"/>
                <w:szCs w:val="24"/>
                <w:lang w:val="fr-CA"/>
              </w:rPr>
              <w:t xml:space="preserve">Regine Brammer (RRLF </w:t>
            </w:r>
            <w:proofErr w:type="spellStart"/>
            <w:r w:rsidRPr="00AC277E">
              <w:rPr>
                <w:rFonts w:ascii="Arial" w:hAnsi="Arial" w:cs="Arial"/>
                <w:sz w:val="24"/>
                <w:szCs w:val="24"/>
                <w:lang w:val="fr-CA"/>
              </w:rPr>
              <w:t>co</w:t>
            </w:r>
            <w:proofErr w:type="spellEnd"/>
            <w:r w:rsidRPr="00AC277E">
              <w:rPr>
                <w:rFonts w:ascii="Arial" w:hAnsi="Arial" w:cs="Arial"/>
                <w:sz w:val="24"/>
                <w:szCs w:val="24"/>
                <w:lang w:val="fr-CA"/>
              </w:rPr>
              <w:t>-chair, CSC Mon Avenir)</w:t>
            </w:r>
          </w:p>
          <w:p w:rsidR="008861B9" w:rsidRPr="00AC277E" w:rsidRDefault="008861B9" w:rsidP="007C2941">
            <w:pPr>
              <w:pStyle w:val="ListParagraph"/>
              <w:numPr>
                <w:ilvl w:val="0"/>
                <w:numId w:val="1"/>
              </w:numPr>
              <w:spacing w:line="240" w:lineRule="auto"/>
              <w:rPr>
                <w:rFonts w:ascii="Arial" w:hAnsi="Arial" w:cs="Arial"/>
                <w:sz w:val="24"/>
                <w:szCs w:val="24"/>
              </w:rPr>
            </w:pPr>
            <w:r w:rsidRPr="00AC277E">
              <w:rPr>
                <w:rFonts w:ascii="Arial" w:hAnsi="Arial" w:cs="Arial"/>
                <w:sz w:val="24"/>
                <w:szCs w:val="24"/>
                <w:lang w:val="fr-CA"/>
              </w:rPr>
              <w:t xml:space="preserve">Cheryl Webb (Aventure Place) </w:t>
            </w:r>
          </w:p>
          <w:p w:rsidR="00B5065E" w:rsidRPr="00AC277E" w:rsidRDefault="00CB7B03"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Nicole Welch</w:t>
            </w:r>
            <w:r w:rsidR="00B5065E" w:rsidRPr="00AC277E">
              <w:rPr>
                <w:rFonts w:ascii="Arial" w:hAnsi="Arial" w:cs="Arial"/>
                <w:sz w:val="24"/>
                <w:szCs w:val="24"/>
              </w:rPr>
              <w:t xml:space="preserve"> (Public Health)</w:t>
            </w:r>
          </w:p>
          <w:p w:rsidR="00B5065E" w:rsidRPr="00AC277E" w:rsidRDefault="00B5065E"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Patricia Chorney-Rubin (George Brown College)</w:t>
            </w:r>
          </w:p>
          <w:p w:rsidR="00B20689" w:rsidRPr="00AC277E" w:rsidRDefault="00B20689" w:rsidP="00B20689">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Michele Lupa (Mothercraft)</w:t>
            </w:r>
          </w:p>
          <w:p w:rsidR="00F47E57" w:rsidRPr="00AC277E" w:rsidRDefault="00F47E57"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Tamara Augsten (Children's Services)</w:t>
            </w:r>
          </w:p>
          <w:p w:rsidR="00EC2484" w:rsidRPr="00AC277E" w:rsidRDefault="00EC2484" w:rsidP="00CB7B03">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Bethany Zack (</w:t>
            </w:r>
            <w:r w:rsidR="00D86678" w:rsidRPr="00AC277E">
              <w:rPr>
                <w:rFonts w:ascii="Arial" w:hAnsi="Arial" w:cs="Arial"/>
                <w:sz w:val="24"/>
                <w:szCs w:val="24"/>
              </w:rPr>
              <w:t>C</w:t>
            </w:r>
            <w:r w:rsidRPr="00AC277E">
              <w:rPr>
                <w:rFonts w:ascii="Arial" w:hAnsi="Arial" w:cs="Arial"/>
                <w:sz w:val="24"/>
                <w:szCs w:val="24"/>
              </w:rPr>
              <w:t xml:space="preserve">hildren’s </w:t>
            </w:r>
            <w:r w:rsidR="00D86678" w:rsidRPr="00AC277E">
              <w:rPr>
                <w:rFonts w:ascii="Arial" w:hAnsi="Arial" w:cs="Arial"/>
                <w:sz w:val="24"/>
                <w:szCs w:val="24"/>
              </w:rPr>
              <w:t>S</w:t>
            </w:r>
            <w:r w:rsidRPr="00AC277E">
              <w:rPr>
                <w:rFonts w:ascii="Arial" w:hAnsi="Arial" w:cs="Arial"/>
                <w:sz w:val="24"/>
                <w:szCs w:val="24"/>
              </w:rPr>
              <w:t>ervices)</w:t>
            </w:r>
          </w:p>
          <w:p w:rsidR="00EC2484" w:rsidRPr="00AC277E" w:rsidRDefault="000447E4" w:rsidP="00CB7B03">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Cynthia </w:t>
            </w:r>
            <w:proofErr w:type="spellStart"/>
            <w:r w:rsidRPr="00AC277E">
              <w:rPr>
                <w:rFonts w:ascii="Arial" w:hAnsi="Arial" w:cs="Arial"/>
                <w:sz w:val="24"/>
                <w:szCs w:val="24"/>
              </w:rPr>
              <w:t>Grundmann</w:t>
            </w:r>
            <w:proofErr w:type="spellEnd"/>
            <w:r w:rsidRPr="00AC277E">
              <w:rPr>
                <w:rFonts w:ascii="Arial" w:hAnsi="Arial" w:cs="Arial"/>
                <w:sz w:val="24"/>
                <w:szCs w:val="24"/>
              </w:rPr>
              <w:t xml:space="preserve"> (Toronto District School Board)</w:t>
            </w:r>
          </w:p>
          <w:p w:rsidR="00115E9B" w:rsidRPr="00AC277E" w:rsidRDefault="00115E9B" w:rsidP="000447E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Pam Blanchfie</w:t>
            </w:r>
            <w:r w:rsidR="000447E4" w:rsidRPr="00AC277E">
              <w:rPr>
                <w:rFonts w:ascii="Arial" w:hAnsi="Arial" w:cs="Arial"/>
                <w:sz w:val="24"/>
                <w:szCs w:val="24"/>
              </w:rPr>
              <w:t>l</w:t>
            </w:r>
            <w:r w:rsidRPr="00AC277E">
              <w:rPr>
                <w:rFonts w:ascii="Arial" w:hAnsi="Arial" w:cs="Arial"/>
                <w:sz w:val="24"/>
                <w:szCs w:val="24"/>
              </w:rPr>
              <w:t>d (Parks, Forestry &amp; Recreation)</w:t>
            </w:r>
          </w:p>
          <w:p w:rsidR="00115E9B" w:rsidRPr="00AC277E" w:rsidRDefault="00115E9B" w:rsidP="004104DA">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Genevieve Drouin (Centre for Immigrant and Community Services)</w:t>
            </w:r>
          </w:p>
          <w:p w:rsidR="000447E4" w:rsidRPr="00AC277E" w:rsidRDefault="000447E4" w:rsidP="000447E4">
            <w:pPr>
              <w:pStyle w:val="ListParagraph"/>
              <w:numPr>
                <w:ilvl w:val="0"/>
                <w:numId w:val="1"/>
              </w:numPr>
              <w:spacing w:line="240" w:lineRule="auto"/>
              <w:contextualSpacing w:val="0"/>
              <w:rPr>
                <w:rFonts w:ascii="Arial" w:hAnsi="Arial" w:cs="Arial"/>
                <w:sz w:val="24"/>
                <w:szCs w:val="24"/>
                <w:lang w:val="fr-CA"/>
              </w:rPr>
            </w:pPr>
            <w:r w:rsidRPr="00AC277E">
              <w:rPr>
                <w:rFonts w:ascii="Arial" w:hAnsi="Arial" w:cs="Arial"/>
                <w:sz w:val="24"/>
                <w:szCs w:val="24"/>
                <w:lang w:val="fr-CA"/>
              </w:rPr>
              <w:t xml:space="preserve">Sylvie Gravelle (RRLF </w:t>
            </w:r>
            <w:proofErr w:type="spellStart"/>
            <w:r w:rsidRPr="00AC277E">
              <w:rPr>
                <w:rFonts w:ascii="Arial" w:hAnsi="Arial" w:cs="Arial"/>
                <w:sz w:val="24"/>
                <w:szCs w:val="24"/>
                <w:lang w:val="fr-CA"/>
              </w:rPr>
              <w:t>co</w:t>
            </w:r>
            <w:proofErr w:type="spellEnd"/>
            <w:r w:rsidRPr="00AC277E">
              <w:rPr>
                <w:rFonts w:ascii="Arial" w:hAnsi="Arial" w:cs="Arial"/>
                <w:sz w:val="24"/>
                <w:szCs w:val="24"/>
                <w:lang w:val="fr-CA"/>
              </w:rPr>
              <w:t xml:space="preserve">-chair, Conseil Scolaire </w:t>
            </w:r>
            <w:proofErr w:type="spellStart"/>
            <w:r w:rsidRPr="00AC277E">
              <w:rPr>
                <w:rFonts w:ascii="Arial" w:hAnsi="Arial" w:cs="Arial"/>
                <w:sz w:val="24"/>
                <w:szCs w:val="24"/>
                <w:lang w:val="fr-CA"/>
              </w:rPr>
              <w:t>Viamonde</w:t>
            </w:r>
            <w:proofErr w:type="spellEnd"/>
            <w:r w:rsidRPr="00AC277E">
              <w:rPr>
                <w:rFonts w:ascii="Arial" w:hAnsi="Arial" w:cs="Arial"/>
                <w:sz w:val="24"/>
                <w:szCs w:val="24"/>
                <w:lang w:val="fr-CA"/>
              </w:rPr>
              <w:t>)</w:t>
            </w:r>
          </w:p>
          <w:p w:rsidR="000447E4" w:rsidRPr="00AC277E" w:rsidRDefault="000447E4" w:rsidP="000447E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Nancy Hendy (Children’s Services)</w:t>
            </w:r>
          </w:p>
          <w:p w:rsidR="000447E4" w:rsidRPr="00AC277E" w:rsidRDefault="000447E4" w:rsidP="000447E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Andrea Wong (United Way of Greater Toronto)</w:t>
            </w:r>
          </w:p>
          <w:p w:rsidR="004104DA" w:rsidRPr="00AC277E" w:rsidRDefault="004104DA" w:rsidP="004104DA">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Connie Giordano (Toronto Catholic District School Board)</w:t>
            </w:r>
          </w:p>
          <w:p w:rsidR="004104DA" w:rsidRPr="00AC277E" w:rsidRDefault="004104DA" w:rsidP="004104DA">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Lee Soda (Agincourt Community Services Association)</w:t>
            </w:r>
          </w:p>
          <w:p w:rsidR="00E2122B" w:rsidRPr="00AC277E" w:rsidRDefault="006F6965"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La</w:t>
            </w:r>
            <w:r w:rsidR="00E36F94" w:rsidRPr="00AC277E">
              <w:rPr>
                <w:rFonts w:ascii="Arial" w:hAnsi="Arial" w:cs="Arial"/>
                <w:sz w:val="24"/>
                <w:szCs w:val="24"/>
              </w:rPr>
              <w:t>na</w:t>
            </w:r>
            <w:r w:rsidR="00E2122B" w:rsidRPr="00AC277E">
              <w:rPr>
                <w:rFonts w:ascii="Arial" w:hAnsi="Arial" w:cs="Arial"/>
                <w:sz w:val="24"/>
                <w:szCs w:val="24"/>
              </w:rPr>
              <w:t xml:space="preserve"> </w:t>
            </w:r>
            <w:r w:rsidRPr="00AC277E">
              <w:rPr>
                <w:rFonts w:ascii="Arial" w:hAnsi="Arial" w:cs="Arial"/>
                <w:sz w:val="24"/>
                <w:szCs w:val="24"/>
              </w:rPr>
              <w:t>Nolan-Bolton</w:t>
            </w:r>
            <w:r w:rsidR="00E2122B" w:rsidRPr="00AC277E">
              <w:rPr>
                <w:rFonts w:ascii="Arial" w:hAnsi="Arial" w:cs="Arial"/>
                <w:sz w:val="24"/>
                <w:szCs w:val="24"/>
              </w:rPr>
              <w:t>(Parks Forestry and Recreation)</w:t>
            </w:r>
          </w:p>
          <w:p w:rsidR="00E36F94" w:rsidRPr="00AC277E" w:rsidRDefault="00E36F94" w:rsidP="00E36F9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Catherine Moher (Family Supports Institute Ontario)</w:t>
            </w:r>
          </w:p>
          <w:p w:rsidR="008D41D5" w:rsidRPr="00AC277E" w:rsidRDefault="008D41D5" w:rsidP="00E36F9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Jillian Sewell (YMCA)</w:t>
            </w:r>
          </w:p>
          <w:p w:rsidR="008D41D5" w:rsidRPr="00AC277E" w:rsidRDefault="008D41D5" w:rsidP="00E36F9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Anna Patola (Humber College) </w:t>
            </w:r>
          </w:p>
          <w:p w:rsidR="006F6965" w:rsidRPr="00AC277E" w:rsidRDefault="00E36F94" w:rsidP="00AE27CD">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Danielle </w:t>
            </w:r>
            <w:r w:rsidR="008D41D5" w:rsidRPr="00AC277E">
              <w:rPr>
                <w:rFonts w:ascii="Arial" w:hAnsi="Arial" w:cs="Arial"/>
                <w:sz w:val="24"/>
                <w:szCs w:val="24"/>
              </w:rPr>
              <w:t>Layman-</w:t>
            </w:r>
            <w:proofErr w:type="spellStart"/>
            <w:r w:rsidR="008D41D5" w:rsidRPr="00AC277E">
              <w:rPr>
                <w:rFonts w:ascii="Arial" w:hAnsi="Arial" w:cs="Arial"/>
                <w:sz w:val="24"/>
                <w:szCs w:val="24"/>
              </w:rPr>
              <w:t>Pleet</w:t>
            </w:r>
            <w:proofErr w:type="spellEnd"/>
            <w:r w:rsidR="008D41D5" w:rsidRPr="00AC277E">
              <w:rPr>
                <w:rFonts w:ascii="Arial" w:hAnsi="Arial" w:cs="Arial"/>
                <w:sz w:val="24"/>
                <w:szCs w:val="24"/>
              </w:rPr>
              <w:t xml:space="preserve"> (Ministry of Children, Community and Social Services)</w:t>
            </w:r>
          </w:p>
        </w:tc>
        <w:tc>
          <w:tcPr>
            <w:tcW w:w="4819" w:type="dxa"/>
            <w:tcBorders>
              <w:top w:val="single" w:sz="4" w:space="0" w:color="auto"/>
              <w:left w:val="single" w:sz="4" w:space="0" w:color="auto"/>
              <w:bottom w:val="single" w:sz="4" w:space="0" w:color="auto"/>
              <w:right w:val="single" w:sz="4" w:space="0" w:color="auto"/>
            </w:tcBorders>
          </w:tcPr>
          <w:p w:rsidR="000447E4" w:rsidRPr="00AC277E" w:rsidRDefault="000447E4" w:rsidP="000447E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Karen Gray (Children’s Services) (Co-Chair)</w:t>
            </w:r>
          </w:p>
          <w:p w:rsidR="008861B9" w:rsidRPr="00AC277E" w:rsidRDefault="008861B9" w:rsidP="000A581A">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Carolyn Ussher (Children’s Aid Society of Toronto)</w:t>
            </w:r>
          </w:p>
          <w:p w:rsidR="000447E4" w:rsidRPr="00AC277E" w:rsidRDefault="000447E4" w:rsidP="000447E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Jennifer Miles (Catholic Children’s Aid Society)</w:t>
            </w:r>
          </w:p>
          <w:p w:rsidR="000447E4" w:rsidRPr="00AC277E" w:rsidRDefault="000447E4" w:rsidP="000447E4">
            <w:pPr>
              <w:pStyle w:val="ListParagraph"/>
              <w:numPr>
                <w:ilvl w:val="0"/>
                <w:numId w:val="1"/>
              </w:numPr>
              <w:spacing w:line="240" w:lineRule="auto"/>
              <w:rPr>
                <w:rFonts w:ascii="Arial" w:hAnsi="Arial" w:cs="Arial"/>
                <w:sz w:val="24"/>
                <w:szCs w:val="24"/>
              </w:rPr>
            </w:pPr>
            <w:r w:rsidRPr="00AC277E">
              <w:rPr>
                <w:rFonts w:ascii="Arial" w:hAnsi="Arial" w:cs="Arial"/>
                <w:sz w:val="24"/>
                <w:szCs w:val="24"/>
              </w:rPr>
              <w:t>Anastasia Poulis (Toronto District School Board)</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Siobhan McCarthy (Native Child &amp; Family Services of Toronto) </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Lorraine McLeod (Children’s Services)</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Margery Konan (Toronto Central LHIN)</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Keith McCrady (AA&amp;PC Chair, 2 Spirited People of the 1</w:t>
            </w:r>
            <w:r w:rsidRPr="00AC277E">
              <w:rPr>
                <w:rFonts w:ascii="Arial" w:hAnsi="Arial" w:cs="Arial"/>
                <w:sz w:val="24"/>
                <w:szCs w:val="24"/>
                <w:vertAlign w:val="superscript"/>
              </w:rPr>
              <w:t>st</w:t>
            </w:r>
            <w:r w:rsidRPr="00AC277E">
              <w:rPr>
                <w:rFonts w:ascii="Arial" w:hAnsi="Arial" w:cs="Arial"/>
                <w:sz w:val="24"/>
                <w:szCs w:val="24"/>
              </w:rPr>
              <w:t xml:space="preserve"> Nation) </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David Willis (East Metro Youth Services)</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Margaret Howard (Surrey Place)</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Dr. Lee Ford-Jones (Sick Kids Hospital/ </w:t>
            </w:r>
            <w:proofErr w:type="spellStart"/>
            <w:r w:rsidRPr="00AC277E">
              <w:rPr>
                <w:rFonts w:ascii="Arial" w:hAnsi="Arial" w:cs="Arial"/>
                <w:sz w:val="24"/>
                <w:szCs w:val="24"/>
              </w:rPr>
              <w:t>UofT</w:t>
            </w:r>
            <w:proofErr w:type="spellEnd"/>
            <w:r w:rsidRPr="00AC277E">
              <w:rPr>
                <w:rFonts w:ascii="Arial" w:hAnsi="Arial" w:cs="Arial"/>
                <w:sz w:val="24"/>
                <w:szCs w:val="24"/>
              </w:rPr>
              <w:t>)</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Paula Carrie (Aisling Discoveries)</w:t>
            </w:r>
          </w:p>
          <w:p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Sarah Jimenez (Toronto Central Local Health Integration Network)</w:t>
            </w:r>
          </w:p>
          <w:p w:rsidR="00C66863" w:rsidRPr="00AC277E" w:rsidRDefault="00C66863" w:rsidP="00E17136">
            <w:pPr>
              <w:ind w:left="360"/>
              <w:rPr>
                <w:rFonts w:ascii="Arial" w:hAnsi="Arial" w:cs="Arial"/>
                <w:sz w:val="24"/>
                <w:szCs w:val="24"/>
              </w:rPr>
            </w:pPr>
            <w:r w:rsidRPr="00AC277E">
              <w:rPr>
                <w:rFonts w:ascii="Arial" w:hAnsi="Arial" w:cs="Arial"/>
                <w:sz w:val="24"/>
                <w:szCs w:val="24"/>
              </w:rPr>
              <w:br/>
            </w:r>
          </w:p>
          <w:p w:rsidR="00B20689" w:rsidRPr="00AC277E" w:rsidRDefault="00B20689" w:rsidP="000A581A">
            <w:pPr>
              <w:pStyle w:val="ListParagraph"/>
              <w:spacing w:line="240" w:lineRule="auto"/>
              <w:contextualSpacing w:val="0"/>
              <w:rPr>
                <w:rFonts w:ascii="Arial" w:hAnsi="Arial" w:cs="Arial"/>
                <w:sz w:val="24"/>
                <w:szCs w:val="24"/>
              </w:rPr>
            </w:pPr>
          </w:p>
          <w:p w:rsidR="00994DA2" w:rsidRPr="00AC277E" w:rsidRDefault="00994DA2" w:rsidP="00B20689">
            <w:pPr>
              <w:pStyle w:val="ListParagraph"/>
              <w:spacing w:line="240" w:lineRule="auto"/>
              <w:ind w:left="319"/>
              <w:contextualSpacing w:val="0"/>
              <w:rPr>
                <w:rFonts w:ascii="Arial" w:hAnsi="Arial" w:cs="Arial"/>
                <w:sz w:val="24"/>
                <w:szCs w:val="24"/>
              </w:rPr>
            </w:pPr>
          </w:p>
        </w:tc>
      </w:tr>
    </w:tbl>
    <w:p w:rsidR="0012154E" w:rsidRPr="00AC277E" w:rsidRDefault="00EC2484" w:rsidP="0012154E">
      <w:pPr>
        <w:ind w:right="571"/>
        <w:rPr>
          <w:rFonts w:ascii="Arial" w:hAnsi="Arial" w:cs="Arial"/>
          <w:b/>
          <w:sz w:val="24"/>
          <w:szCs w:val="24"/>
        </w:rPr>
      </w:pPr>
      <w:r w:rsidRPr="00AC277E">
        <w:rPr>
          <w:rFonts w:ascii="Arial" w:hAnsi="Arial" w:cs="Arial"/>
          <w:b/>
          <w:sz w:val="24"/>
          <w:szCs w:val="24"/>
        </w:rPr>
        <w:t xml:space="preserve"> </w:t>
      </w:r>
    </w:p>
    <w:p w:rsidR="00AE27CD" w:rsidRPr="00AC277E" w:rsidRDefault="00AA20D9" w:rsidP="004A27A0">
      <w:pPr>
        <w:ind w:left="-633" w:right="-705"/>
        <w:rPr>
          <w:rFonts w:ascii="Arial" w:hAnsi="Arial" w:cs="Arial"/>
          <w:sz w:val="24"/>
          <w:szCs w:val="24"/>
        </w:rPr>
      </w:pPr>
      <w:r w:rsidRPr="00AC277E">
        <w:rPr>
          <w:rFonts w:ascii="Arial" w:hAnsi="Arial" w:cs="Arial"/>
          <w:b/>
          <w:sz w:val="24"/>
          <w:szCs w:val="24"/>
        </w:rPr>
        <w:t>Staff Support:</w:t>
      </w:r>
      <w:r w:rsidRPr="00AC277E">
        <w:rPr>
          <w:rFonts w:ascii="Arial" w:hAnsi="Arial" w:cs="Arial"/>
          <w:sz w:val="24"/>
          <w:szCs w:val="24"/>
        </w:rPr>
        <w:t xml:space="preserve"> </w:t>
      </w:r>
      <w:r w:rsidR="00AE27CD" w:rsidRPr="00AC277E">
        <w:rPr>
          <w:rFonts w:ascii="Arial" w:hAnsi="Arial" w:cs="Arial"/>
          <w:sz w:val="24"/>
          <w:szCs w:val="24"/>
        </w:rPr>
        <w:t xml:space="preserve">Kelley Baldwin </w:t>
      </w:r>
      <w:r w:rsidR="0012154E" w:rsidRPr="00AC277E">
        <w:rPr>
          <w:rFonts w:ascii="Arial" w:hAnsi="Arial" w:cs="Arial"/>
          <w:sz w:val="24"/>
          <w:szCs w:val="24"/>
        </w:rPr>
        <w:t>(Children’s Services)</w:t>
      </w:r>
    </w:p>
    <w:p w:rsidR="004A27A0" w:rsidRPr="00AC277E" w:rsidRDefault="00AE27CD" w:rsidP="004A27A0">
      <w:pPr>
        <w:ind w:left="-633" w:right="-705"/>
        <w:rPr>
          <w:rFonts w:ascii="Arial" w:hAnsi="Arial" w:cs="Arial"/>
          <w:b/>
          <w:sz w:val="24"/>
          <w:szCs w:val="24"/>
        </w:rPr>
      </w:pPr>
      <w:r w:rsidRPr="00AC277E">
        <w:rPr>
          <w:rFonts w:ascii="Arial" w:hAnsi="Arial" w:cs="Arial"/>
          <w:b/>
          <w:sz w:val="24"/>
          <w:szCs w:val="24"/>
        </w:rPr>
        <w:t xml:space="preserve"> </w:t>
      </w:r>
    </w:p>
    <w:p w:rsidR="00CD2CA5" w:rsidRPr="00AC277E" w:rsidRDefault="00AA20D9" w:rsidP="00AE27CD">
      <w:pPr>
        <w:ind w:left="-633" w:right="-705"/>
        <w:rPr>
          <w:rFonts w:ascii="Arial" w:hAnsi="Arial" w:cs="Arial"/>
          <w:sz w:val="24"/>
          <w:szCs w:val="24"/>
        </w:rPr>
      </w:pPr>
      <w:r w:rsidRPr="00AC277E">
        <w:rPr>
          <w:rFonts w:ascii="Arial" w:hAnsi="Arial" w:cs="Arial"/>
          <w:b/>
          <w:sz w:val="24"/>
          <w:szCs w:val="24"/>
        </w:rPr>
        <w:t>Observers</w:t>
      </w:r>
      <w:r w:rsidR="009651BA" w:rsidRPr="00AC277E">
        <w:rPr>
          <w:rFonts w:ascii="Arial" w:hAnsi="Arial" w:cs="Arial"/>
          <w:b/>
          <w:sz w:val="24"/>
          <w:szCs w:val="24"/>
        </w:rPr>
        <w:t>/Guests</w:t>
      </w:r>
      <w:r w:rsidRPr="00AC277E">
        <w:rPr>
          <w:rFonts w:ascii="Arial" w:hAnsi="Arial" w:cs="Arial"/>
          <w:b/>
          <w:sz w:val="24"/>
          <w:szCs w:val="24"/>
        </w:rPr>
        <w:t>:</w:t>
      </w:r>
      <w:r w:rsidR="003509A6" w:rsidRPr="00AC277E">
        <w:rPr>
          <w:rFonts w:ascii="Arial" w:hAnsi="Arial" w:cs="Arial"/>
          <w:sz w:val="24"/>
          <w:szCs w:val="24"/>
        </w:rPr>
        <w:t xml:space="preserve"> </w:t>
      </w:r>
      <w:r w:rsidR="00AE27CD" w:rsidRPr="00AC277E">
        <w:rPr>
          <w:rFonts w:ascii="Arial" w:hAnsi="Arial" w:cs="Arial"/>
          <w:sz w:val="24"/>
          <w:szCs w:val="24"/>
        </w:rPr>
        <w:t>Suzanne Field (Children's Services); Susan Dubbin (Public Health); Anthony Gulston (Children's Services)</w:t>
      </w:r>
      <w:r w:rsidR="005130D6">
        <w:rPr>
          <w:rFonts w:ascii="Arial" w:hAnsi="Arial" w:cs="Arial"/>
          <w:sz w:val="24"/>
          <w:szCs w:val="24"/>
        </w:rPr>
        <w:t>; C</w:t>
      </w:r>
      <w:r w:rsidR="005130D6" w:rsidRPr="005130D6">
        <w:rPr>
          <w:rFonts w:ascii="Arial" w:hAnsi="Arial" w:cs="Arial"/>
          <w:sz w:val="24"/>
          <w:szCs w:val="24"/>
        </w:rPr>
        <w:t>hristine Avery Nunez</w:t>
      </w:r>
      <w:r w:rsidR="005130D6">
        <w:rPr>
          <w:rFonts w:ascii="Arial" w:hAnsi="Arial" w:cs="Arial"/>
          <w:sz w:val="24"/>
          <w:szCs w:val="24"/>
        </w:rPr>
        <w:t xml:space="preserve"> </w:t>
      </w:r>
      <w:r w:rsidR="00EB73F6">
        <w:rPr>
          <w:rFonts w:ascii="Arial" w:hAnsi="Arial" w:cs="Arial"/>
          <w:sz w:val="24"/>
          <w:szCs w:val="24"/>
        </w:rPr>
        <w:t xml:space="preserve">(consultant); </w:t>
      </w:r>
      <w:r w:rsidR="005130D6" w:rsidRPr="005130D6">
        <w:rPr>
          <w:rFonts w:ascii="Arial" w:hAnsi="Arial" w:cs="Arial"/>
          <w:sz w:val="24"/>
          <w:szCs w:val="24"/>
        </w:rPr>
        <w:t xml:space="preserve">Elizabeth </w:t>
      </w:r>
      <w:proofErr w:type="spellStart"/>
      <w:r w:rsidR="005130D6" w:rsidRPr="005130D6">
        <w:rPr>
          <w:rFonts w:ascii="Arial" w:hAnsi="Arial" w:cs="Arial"/>
          <w:sz w:val="24"/>
          <w:szCs w:val="24"/>
        </w:rPr>
        <w:t>Dhuey</w:t>
      </w:r>
      <w:proofErr w:type="spellEnd"/>
      <w:r w:rsidR="00EB73F6">
        <w:rPr>
          <w:rFonts w:ascii="Arial" w:hAnsi="Arial" w:cs="Arial"/>
          <w:sz w:val="24"/>
          <w:szCs w:val="24"/>
        </w:rPr>
        <w:t xml:space="preserve"> (University of Toronto)</w:t>
      </w:r>
    </w:p>
    <w:p w:rsidR="00113536" w:rsidRPr="00AC277E" w:rsidRDefault="00113536" w:rsidP="00900726">
      <w:pPr>
        <w:ind w:left="-446"/>
        <w:rPr>
          <w:rFonts w:ascii="Arial" w:hAnsi="Arial" w:cs="Arial"/>
          <w:sz w:val="24"/>
          <w:szCs w:val="24"/>
        </w:rPr>
      </w:pPr>
    </w:p>
    <w:tbl>
      <w:tblPr>
        <w:tblStyle w:val="TableGrid"/>
        <w:tblW w:w="10980" w:type="dxa"/>
        <w:tblInd w:w="-455" w:type="dxa"/>
        <w:tblLayout w:type="fixed"/>
        <w:tblLook w:val="04A0" w:firstRow="1" w:lastRow="0" w:firstColumn="1" w:lastColumn="0" w:noHBand="0" w:noVBand="1"/>
        <w:tblCaption w:val="Table of Meeting Items"/>
        <w:tblDescription w:val="Summary of meeting items and follow-up actions"/>
      </w:tblPr>
      <w:tblGrid>
        <w:gridCol w:w="6930"/>
        <w:gridCol w:w="4050"/>
      </w:tblGrid>
      <w:tr w:rsidR="002F0288" w:rsidRPr="00AC277E" w:rsidTr="008C48C9">
        <w:tc>
          <w:tcPr>
            <w:tcW w:w="6930" w:type="dxa"/>
            <w:shd w:val="clear" w:color="auto" w:fill="D9D9D9" w:themeFill="background1" w:themeFillShade="D9"/>
          </w:tcPr>
          <w:p w:rsidR="00AA20D9" w:rsidRPr="00AC277E" w:rsidRDefault="00AA20D9" w:rsidP="000B4DA3">
            <w:pPr>
              <w:rPr>
                <w:rFonts w:ascii="Arial" w:hAnsi="Arial" w:cs="Arial"/>
                <w:b/>
                <w:sz w:val="24"/>
                <w:szCs w:val="24"/>
              </w:rPr>
            </w:pPr>
            <w:r w:rsidRPr="00AC277E">
              <w:rPr>
                <w:rFonts w:ascii="Arial" w:hAnsi="Arial" w:cs="Arial"/>
                <w:b/>
                <w:sz w:val="24"/>
                <w:szCs w:val="24"/>
              </w:rPr>
              <w:lastRenderedPageBreak/>
              <w:t>Agenda Topic &amp; Lead</w:t>
            </w:r>
          </w:p>
        </w:tc>
        <w:tc>
          <w:tcPr>
            <w:tcW w:w="4050" w:type="dxa"/>
            <w:shd w:val="clear" w:color="auto" w:fill="D9D9D9" w:themeFill="background1" w:themeFillShade="D9"/>
          </w:tcPr>
          <w:p w:rsidR="00AA20D9" w:rsidRPr="00AC277E" w:rsidRDefault="00AA20D9" w:rsidP="000B4DA3">
            <w:pPr>
              <w:rPr>
                <w:rFonts w:ascii="Arial" w:hAnsi="Arial" w:cs="Arial"/>
                <w:b/>
                <w:sz w:val="24"/>
                <w:szCs w:val="24"/>
              </w:rPr>
            </w:pPr>
            <w:r w:rsidRPr="00AC277E">
              <w:rPr>
                <w:rFonts w:ascii="Arial" w:hAnsi="Arial" w:cs="Arial"/>
                <w:b/>
                <w:sz w:val="24"/>
                <w:szCs w:val="24"/>
              </w:rPr>
              <w:t>Action</w:t>
            </w:r>
          </w:p>
        </w:tc>
      </w:tr>
      <w:tr w:rsidR="002F0288" w:rsidRPr="00AC277E" w:rsidTr="008C48C9">
        <w:tc>
          <w:tcPr>
            <w:tcW w:w="6930" w:type="dxa"/>
          </w:tcPr>
          <w:p w:rsidR="00546009" w:rsidRPr="00AC277E" w:rsidRDefault="00CC047C" w:rsidP="00ED682E">
            <w:pPr>
              <w:pStyle w:val="ListParagraph"/>
              <w:numPr>
                <w:ilvl w:val="0"/>
                <w:numId w:val="2"/>
              </w:numPr>
              <w:rPr>
                <w:rFonts w:ascii="Arial" w:hAnsi="Arial" w:cs="Arial"/>
                <w:sz w:val="24"/>
                <w:szCs w:val="24"/>
              </w:rPr>
            </w:pPr>
            <w:r w:rsidRPr="00AC277E">
              <w:rPr>
                <w:rFonts w:ascii="Arial" w:hAnsi="Arial" w:cs="Arial"/>
                <w:b/>
                <w:sz w:val="24"/>
                <w:szCs w:val="24"/>
              </w:rPr>
              <w:t xml:space="preserve">Welcome &amp; Introductions </w:t>
            </w:r>
            <w:r w:rsidR="007524A1" w:rsidRPr="00AC277E">
              <w:rPr>
                <w:rFonts w:ascii="Arial" w:hAnsi="Arial" w:cs="Arial"/>
                <w:sz w:val="24"/>
                <w:szCs w:val="24"/>
              </w:rPr>
              <w:t>(</w:t>
            </w:r>
            <w:r w:rsidRPr="00AC277E">
              <w:rPr>
                <w:rFonts w:ascii="Arial" w:hAnsi="Arial" w:cs="Arial"/>
                <w:sz w:val="24"/>
                <w:szCs w:val="24"/>
              </w:rPr>
              <w:t xml:space="preserve">Lead: </w:t>
            </w:r>
            <w:r w:rsidR="0099752D" w:rsidRPr="00AC277E">
              <w:rPr>
                <w:rFonts w:ascii="Arial" w:hAnsi="Arial" w:cs="Arial"/>
                <w:sz w:val="24"/>
                <w:szCs w:val="24"/>
              </w:rPr>
              <w:t>K</w:t>
            </w:r>
            <w:r w:rsidR="008574D4" w:rsidRPr="00AC277E">
              <w:rPr>
                <w:rFonts w:ascii="Arial" w:hAnsi="Arial" w:cs="Arial"/>
                <w:sz w:val="24"/>
                <w:szCs w:val="24"/>
              </w:rPr>
              <w:t>evin Pal</w:t>
            </w:r>
            <w:r w:rsidR="00546009" w:rsidRPr="00AC277E">
              <w:rPr>
                <w:rFonts w:ascii="Arial" w:hAnsi="Arial" w:cs="Arial"/>
                <w:sz w:val="24"/>
                <w:szCs w:val="24"/>
              </w:rPr>
              <w:t>)</w:t>
            </w:r>
          </w:p>
          <w:p w:rsidR="001F3009" w:rsidRPr="00AC277E" w:rsidRDefault="001F3009" w:rsidP="001F3009">
            <w:pPr>
              <w:pStyle w:val="ListParagraph"/>
              <w:rPr>
                <w:rFonts w:ascii="Arial" w:hAnsi="Arial" w:cs="Arial"/>
                <w:sz w:val="24"/>
                <w:szCs w:val="24"/>
              </w:rPr>
            </w:pPr>
          </w:p>
          <w:p w:rsidR="00E1317C" w:rsidRPr="00AC277E" w:rsidRDefault="002C742D" w:rsidP="00D37061">
            <w:pPr>
              <w:rPr>
                <w:rFonts w:ascii="Arial" w:hAnsi="Arial" w:cs="Arial"/>
                <w:sz w:val="24"/>
                <w:szCs w:val="24"/>
              </w:rPr>
            </w:pPr>
            <w:r w:rsidRPr="00AC277E">
              <w:rPr>
                <w:rFonts w:ascii="Arial" w:hAnsi="Arial" w:cs="Arial"/>
                <w:sz w:val="24"/>
                <w:szCs w:val="24"/>
              </w:rPr>
              <w:t>Kevin Pal</w:t>
            </w:r>
            <w:r w:rsidR="007524A1" w:rsidRPr="00AC277E">
              <w:rPr>
                <w:rFonts w:ascii="Arial" w:hAnsi="Arial" w:cs="Arial"/>
                <w:sz w:val="24"/>
                <w:szCs w:val="24"/>
              </w:rPr>
              <w:t xml:space="preserve"> </w:t>
            </w:r>
            <w:r w:rsidR="001B2007" w:rsidRPr="00AC277E">
              <w:rPr>
                <w:rFonts w:ascii="Arial" w:hAnsi="Arial" w:cs="Arial"/>
                <w:sz w:val="24"/>
                <w:szCs w:val="24"/>
              </w:rPr>
              <w:t>called the meeting to order</w:t>
            </w:r>
            <w:r w:rsidR="00D90327" w:rsidRPr="00AC277E">
              <w:rPr>
                <w:rFonts w:ascii="Arial" w:hAnsi="Arial" w:cs="Arial"/>
                <w:sz w:val="24"/>
                <w:szCs w:val="24"/>
              </w:rPr>
              <w:t xml:space="preserve"> </w:t>
            </w:r>
            <w:r w:rsidR="00E1317C" w:rsidRPr="00AC277E">
              <w:rPr>
                <w:rFonts w:ascii="Arial" w:hAnsi="Arial" w:cs="Arial"/>
                <w:sz w:val="24"/>
                <w:szCs w:val="24"/>
              </w:rPr>
              <w:t>and led introductions</w:t>
            </w:r>
          </w:p>
          <w:p w:rsidR="000C5F70" w:rsidRPr="00AC277E" w:rsidRDefault="000C5F70" w:rsidP="00D37061">
            <w:pPr>
              <w:rPr>
                <w:rFonts w:ascii="Arial" w:hAnsi="Arial" w:cs="Arial"/>
                <w:sz w:val="24"/>
                <w:szCs w:val="24"/>
              </w:rPr>
            </w:pPr>
          </w:p>
        </w:tc>
        <w:tc>
          <w:tcPr>
            <w:tcW w:w="4050" w:type="dxa"/>
          </w:tcPr>
          <w:p w:rsidR="00AA20D9" w:rsidRPr="00AC277E" w:rsidRDefault="00AA20D9" w:rsidP="000B4DA3">
            <w:pPr>
              <w:rPr>
                <w:rFonts w:ascii="Arial" w:hAnsi="Arial" w:cs="Arial"/>
                <w:sz w:val="24"/>
                <w:szCs w:val="24"/>
              </w:rPr>
            </w:pPr>
          </w:p>
        </w:tc>
      </w:tr>
      <w:tr w:rsidR="002F0288" w:rsidRPr="00AC277E" w:rsidTr="008C48C9">
        <w:tc>
          <w:tcPr>
            <w:tcW w:w="6930" w:type="dxa"/>
          </w:tcPr>
          <w:p w:rsidR="001B2007" w:rsidRPr="00AC277E" w:rsidRDefault="00CC047C" w:rsidP="001B2007">
            <w:pPr>
              <w:rPr>
                <w:rFonts w:ascii="Arial" w:hAnsi="Arial" w:cs="Arial"/>
                <w:sz w:val="24"/>
                <w:szCs w:val="24"/>
              </w:rPr>
            </w:pPr>
            <w:r w:rsidRPr="00AC277E">
              <w:rPr>
                <w:rFonts w:ascii="Arial" w:hAnsi="Arial" w:cs="Arial"/>
                <w:b/>
                <w:sz w:val="24"/>
                <w:szCs w:val="24"/>
              </w:rPr>
              <w:t xml:space="preserve">2. </w:t>
            </w:r>
            <w:r w:rsidR="00AA20D9" w:rsidRPr="00AC277E">
              <w:rPr>
                <w:rFonts w:ascii="Arial" w:hAnsi="Arial" w:cs="Arial"/>
                <w:b/>
                <w:sz w:val="24"/>
                <w:szCs w:val="24"/>
              </w:rPr>
              <w:t xml:space="preserve">Agenda Review </w:t>
            </w:r>
            <w:r w:rsidR="00C64281" w:rsidRPr="00AC277E">
              <w:rPr>
                <w:rFonts w:ascii="Arial" w:hAnsi="Arial" w:cs="Arial"/>
                <w:sz w:val="24"/>
                <w:szCs w:val="24"/>
              </w:rPr>
              <w:t>(</w:t>
            </w:r>
            <w:r w:rsidRPr="00AC277E">
              <w:rPr>
                <w:rFonts w:ascii="Arial" w:hAnsi="Arial" w:cs="Arial"/>
                <w:sz w:val="24"/>
                <w:szCs w:val="24"/>
              </w:rPr>
              <w:t xml:space="preserve">Lead: </w:t>
            </w:r>
            <w:r w:rsidR="008574D4" w:rsidRPr="00AC277E">
              <w:rPr>
                <w:rFonts w:ascii="Arial" w:hAnsi="Arial" w:cs="Arial"/>
                <w:sz w:val="24"/>
                <w:szCs w:val="24"/>
              </w:rPr>
              <w:t>Kevin Pal</w:t>
            </w:r>
            <w:r w:rsidR="00113536" w:rsidRPr="00AC277E">
              <w:rPr>
                <w:rFonts w:ascii="Arial" w:hAnsi="Arial" w:cs="Arial"/>
                <w:sz w:val="24"/>
                <w:szCs w:val="24"/>
              </w:rPr>
              <w:t>)</w:t>
            </w:r>
            <w:r w:rsidR="00146735" w:rsidRPr="00AC277E">
              <w:rPr>
                <w:rFonts w:ascii="Arial" w:hAnsi="Arial" w:cs="Arial"/>
                <w:sz w:val="24"/>
                <w:szCs w:val="24"/>
              </w:rPr>
              <w:t xml:space="preserve"> </w:t>
            </w:r>
          </w:p>
          <w:p w:rsidR="00D477E9" w:rsidRPr="00AC277E" w:rsidRDefault="00D477E9" w:rsidP="00D37061">
            <w:pPr>
              <w:rPr>
                <w:rFonts w:ascii="Arial" w:hAnsi="Arial" w:cs="Arial"/>
                <w:sz w:val="24"/>
                <w:szCs w:val="24"/>
              </w:rPr>
            </w:pPr>
          </w:p>
        </w:tc>
        <w:tc>
          <w:tcPr>
            <w:tcW w:w="4050" w:type="dxa"/>
          </w:tcPr>
          <w:p w:rsidR="00D53B97" w:rsidRPr="00AC277E" w:rsidRDefault="00D53B97" w:rsidP="00100468">
            <w:pPr>
              <w:rPr>
                <w:rFonts w:ascii="Arial" w:hAnsi="Arial" w:cs="Arial"/>
                <w:b/>
                <w:sz w:val="24"/>
                <w:szCs w:val="24"/>
              </w:rPr>
            </w:pPr>
            <w:r w:rsidRPr="00AC277E">
              <w:rPr>
                <w:rFonts w:ascii="Arial" w:hAnsi="Arial" w:cs="Arial"/>
                <w:b/>
                <w:sz w:val="24"/>
                <w:szCs w:val="24"/>
              </w:rPr>
              <w:t>Decision:</w:t>
            </w:r>
          </w:p>
          <w:p w:rsidR="00AA20D9" w:rsidRPr="00AC277E" w:rsidRDefault="0092501B" w:rsidP="00100468">
            <w:pPr>
              <w:rPr>
                <w:rFonts w:ascii="Arial" w:hAnsi="Arial" w:cs="Arial"/>
                <w:sz w:val="24"/>
                <w:szCs w:val="24"/>
              </w:rPr>
            </w:pPr>
            <w:r w:rsidRPr="00AC277E">
              <w:rPr>
                <w:rFonts w:ascii="Arial" w:hAnsi="Arial" w:cs="Arial"/>
                <w:sz w:val="24"/>
                <w:szCs w:val="24"/>
              </w:rPr>
              <w:t>Agenda was approved.</w:t>
            </w:r>
          </w:p>
          <w:p w:rsidR="001F3009" w:rsidRPr="00AC277E" w:rsidRDefault="001F3009" w:rsidP="00100468">
            <w:pPr>
              <w:rPr>
                <w:rFonts w:ascii="Arial" w:hAnsi="Arial" w:cs="Arial"/>
                <w:sz w:val="24"/>
                <w:szCs w:val="24"/>
              </w:rPr>
            </w:pPr>
          </w:p>
        </w:tc>
      </w:tr>
      <w:tr w:rsidR="00252081" w:rsidRPr="00AC277E" w:rsidTr="008C48C9">
        <w:tc>
          <w:tcPr>
            <w:tcW w:w="6930" w:type="dxa"/>
          </w:tcPr>
          <w:p w:rsidR="00252081" w:rsidRPr="00AC277E" w:rsidRDefault="00DC0165" w:rsidP="00137A23">
            <w:pPr>
              <w:rPr>
                <w:rFonts w:ascii="Arial" w:hAnsi="Arial" w:cs="Arial"/>
                <w:sz w:val="24"/>
                <w:szCs w:val="24"/>
              </w:rPr>
            </w:pPr>
            <w:r w:rsidRPr="00AC277E">
              <w:rPr>
                <w:rFonts w:ascii="Arial" w:hAnsi="Arial" w:cs="Arial"/>
                <w:b/>
                <w:sz w:val="24"/>
                <w:szCs w:val="24"/>
              </w:rPr>
              <w:t xml:space="preserve">3. Review of minutes </w:t>
            </w:r>
            <w:r w:rsidR="008574D4" w:rsidRPr="00AC277E">
              <w:rPr>
                <w:rFonts w:ascii="Arial" w:hAnsi="Arial" w:cs="Arial"/>
                <w:b/>
                <w:sz w:val="24"/>
                <w:szCs w:val="24"/>
              </w:rPr>
              <w:t xml:space="preserve">of </w:t>
            </w:r>
            <w:r w:rsidR="00F8495F" w:rsidRPr="00AC277E">
              <w:rPr>
                <w:rFonts w:ascii="Arial" w:hAnsi="Arial" w:cs="Arial"/>
                <w:b/>
                <w:sz w:val="24"/>
                <w:szCs w:val="24"/>
              </w:rPr>
              <w:t>June 13</w:t>
            </w:r>
            <w:r w:rsidR="008574D4" w:rsidRPr="00AC277E">
              <w:rPr>
                <w:rFonts w:ascii="Arial" w:hAnsi="Arial" w:cs="Arial"/>
                <w:b/>
                <w:sz w:val="24"/>
                <w:szCs w:val="24"/>
              </w:rPr>
              <w:t>, 2019</w:t>
            </w:r>
            <w:r w:rsidRPr="00AC277E">
              <w:rPr>
                <w:rFonts w:ascii="Arial" w:hAnsi="Arial" w:cs="Arial"/>
                <w:b/>
                <w:sz w:val="24"/>
                <w:szCs w:val="24"/>
              </w:rPr>
              <w:t xml:space="preserve"> </w:t>
            </w:r>
            <w:r w:rsidR="00252081" w:rsidRPr="00AC277E">
              <w:rPr>
                <w:rFonts w:ascii="Arial" w:hAnsi="Arial" w:cs="Arial"/>
                <w:sz w:val="24"/>
                <w:szCs w:val="24"/>
              </w:rPr>
              <w:t>(</w:t>
            </w:r>
            <w:r w:rsidR="00CC047C" w:rsidRPr="00AC277E">
              <w:rPr>
                <w:rFonts w:ascii="Arial" w:hAnsi="Arial" w:cs="Arial"/>
                <w:sz w:val="24"/>
                <w:szCs w:val="24"/>
              </w:rPr>
              <w:t xml:space="preserve">Lead: </w:t>
            </w:r>
            <w:r w:rsidR="008574D4" w:rsidRPr="00AC277E">
              <w:rPr>
                <w:rFonts w:ascii="Arial" w:hAnsi="Arial" w:cs="Arial"/>
                <w:sz w:val="24"/>
                <w:szCs w:val="24"/>
              </w:rPr>
              <w:t>Kevin Pal</w:t>
            </w:r>
            <w:r w:rsidR="0099752D" w:rsidRPr="00AC277E">
              <w:rPr>
                <w:rFonts w:ascii="Arial" w:hAnsi="Arial" w:cs="Arial"/>
                <w:sz w:val="24"/>
                <w:szCs w:val="24"/>
              </w:rPr>
              <w:t>)</w:t>
            </w:r>
          </w:p>
          <w:p w:rsidR="00A717F4" w:rsidRPr="00AC277E" w:rsidRDefault="00A717F4" w:rsidP="00D37061">
            <w:pPr>
              <w:rPr>
                <w:rFonts w:ascii="Arial" w:hAnsi="Arial" w:cs="Arial"/>
                <w:sz w:val="24"/>
                <w:szCs w:val="24"/>
              </w:rPr>
            </w:pPr>
          </w:p>
          <w:p w:rsidR="00E32284" w:rsidRPr="00AC277E" w:rsidRDefault="00E32284" w:rsidP="00D37061">
            <w:pPr>
              <w:rPr>
                <w:rFonts w:ascii="Arial" w:hAnsi="Arial" w:cs="Arial"/>
                <w:sz w:val="24"/>
                <w:szCs w:val="24"/>
              </w:rPr>
            </w:pPr>
          </w:p>
        </w:tc>
        <w:tc>
          <w:tcPr>
            <w:tcW w:w="4050" w:type="dxa"/>
          </w:tcPr>
          <w:p w:rsidR="00D53B97" w:rsidRPr="00AC277E" w:rsidRDefault="00D53B97" w:rsidP="000B4DA3">
            <w:pPr>
              <w:rPr>
                <w:rFonts w:ascii="Arial" w:hAnsi="Arial" w:cs="Arial"/>
                <w:sz w:val="24"/>
                <w:szCs w:val="24"/>
              </w:rPr>
            </w:pPr>
            <w:r w:rsidRPr="00AC277E">
              <w:rPr>
                <w:rFonts w:ascii="Arial" w:hAnsi="Arial" w:cs="Arial"/>
                <w:b/>
                <w:sz w:val="24"/>
                <w:szCs w:val="24"/>
              </w:rPr>
              <w:t>Decision</w:t>
            </w:r>
            <w:r w:rsidRPr="00AC277E">
              <w:rPr>
                <w:rFonts w:ascii="Arial" w:hAnsi="Arial" w:cs="Arial"/>
                <w:sz w:val="24"/>
                <w:szCs w:val="24"/>
              </w:rPr>
              <w:t>:</w:t>
            </w:r>
          </w:p>
          <w:p w:rsidR="006F777D" w:rsidRPr="00AC277E" w:rsidRDefault="00CD2CA5" w:rsidP="000B4DA3">
            <w:pPr>
              <w:rPr>
                <w:rFonts w:ascii="Arial" w:hAnsi="Arial" w:cs="Arial"/>
                <w:sz w:val="24"/>
                <w:szCs w:val="24"/>
              </w:rPr>
            </w:pPr>
            <w:r w:rsidRPr="00AC277E">
              <w:rPr>
                <w:rFonts w:ascii="Arial" w:hAnsi="Arial" w:cs="Arial"/>
                <w:sz w:val="24"/>
                <w:szCs w:val="24"/>
              </w:rPr>
              <w:t xml:space="preserve">Minutes </w:t>
            </w:r>
            <w:r w:rsidR="00A717F4" w:rsidRPr="00AC277E">
              <w:rPr>
                <w:rFonts w:ascii="Arial" w:hAnsi="Arial" w:cs="Arial"/>
                <w:sz w:val="24"/>
                <w:szCs w:val="24"/>
              </w:rPr>
              <w:t xml:space="preserve">from </w:t>
            </w:r>
            <w:r w:rsidR="00F8495F" w:rsidRPr="00AC277E">
              <w:rPr>
                <w:rFonts w:ascii="Arial" w:hAnsi="Arial" w:cs="Arial"/>
                <w:sz w:val="24"/>
                <w:szCs w:val="24"/>
              </w:rPr>
              <w:t>June 13</w:t>
            </w:r>
            <w:r w:rsidR="00241E46" w:rsidRPr="00AC277E">
              <w:rPr>
                <w:rFonts w:ascii="Arial" w:hAnsi="Arial" w:cs="Arial"/>
                <w:sz w:val="24"/>
                <w:szCs w:val="24"/>
              </w:rPr>
              <w:t xml:space="preserve">, 2019 </w:t>
            </w:r>
            <w:r w:rsidRPr="00AC277E">
              <w:rPr>
                <w:rFonts w:ascii="Arial" w:hAnsi="Arial" w:cs="Arial"/>
                <w:sz w:val="24"/>
                <w:szCs w:val="24"/>
              </w:rPr>
              <w:t>were approved</w:t>
            </w:r>
            <w:r w:rsidR="00100468" w:rsidRPr="00AC277E">
              <w:rPr>
                <w:rFonts w:ascii="Arial" w:hAnsi="Arial" w:cs="Arial"/>
                <w:sz w:val="24"/>
                <w:szCs w:val="24"/>
              </w:rPr>
              <w:t>.</w:t>
            </w:r>
          </w:p>
          <w:p w:rsidR="001F3009" w:rsidRPr="00AC277E" w:rsidRDefault="001F3009" w:rsidP="0099752D">
            <w:pPr>
              <w:rPr>
                <w:rFonts w:ascii="Arial" w:hAnsi="Arial" w:cs="Arial"/>
                <w:sz w:val="24"/>
                <w:szCs w:val="24"/>
              </w:rPr>
            </w:pPr>
          </w:p>
        </w:tc>
      </w:tr>
      <w:tr w:rsidR="00F8495F" w:rsidRPr="00AC277E" w:rsidTr="008C48C9">
        <w:tc>
          <w:tcPr>
            <w:tcW w:w="6930" w:type="dxa"/>
          </w:tcPr>
          <w:p w:rsidR="00F8495F" w:rsidRPr="00AC277E" w:rsidRDefault="00F8495F" w:rsidP="00137A23">
            <w:pPr>
              <w:rPr>
                <w:rFonts w:ascii="Arial" w:hAnsi="Arial" w:cs="Arial"/>
                <w:sz w:val="24"/>
                <w:szCs w:val="24"/>
              </w:rPr>
            </w:pPr>
            <w:r w:rsidRPr="00AC277E">
              <w:rPr>
                <w:rFonts w:ascii="Arial" w:hAnsi="Arial" w:cs="Arial"/>
                <w:b/>
                <w:sz w:val="24"/>
                <w:szCs w:val="24"/>
              </w:rPr>
              <w:t xml:space="preserve">4. TCFN Theory of Change </w:t>
            </w:r>
            <w:r w:rsidRPr="00AC277E">
              <w:rPr>
                <w:rFonts w:ascii="Arial" w:hAnsi="Arial" w:cs="Arial"/>
                <w:sz w:val="24"/>
                <w:szCs w:val="24"/>
              </w:rPr>
              <w:t>(Lead: Kelley Baldwin)</w:t>
            </w:r>
          </w:p>
          <w:p w:rsidR="00F8495F" w:rsidRPr="00AC277E" w:rsidRDefault="007E74C1" w:rsidP="007E74C1">
            <w:pPr>
              <w:pStyle w:val="ListParagraph"/>
              <w:numPr>
                <w:ilvl w:val="0"/>
                <w:numId w:val="8"/>
              </w:numPr>
              <w:rPr>
                <w:rFonts w:ascii="Arial" w:hAnsi="Arial" w:cs="Arial"/>
                <w:b/>
                <w:sz w:val="24"/>
                <w:szCs w:val="24"/>
              </w:rPr>
            </w:pPr>
            <w:r w:rsidRPr="00AC277E">
              <w:rPr>
                <w:rFonts w:ascii="Arial" w:hAnsi="Arial" w:cs="Arial"/>
                <w:sz w:val="24"/>
                <w:szCs w:val="24"/>
              </w:rPr>
              <w:t xml:space="preserve">Kelley presented on behalf of consultant Lynn Fergusson the intended Collective Impact Approach of </w:t>
            </w:r>
            <w:proofErr w:type="spellStart"/>
            <w:r w:rsidRPr="00AC277E">
              <w:rPr>
                <w:rFonts w:ascii="Arial" w:hAnsi="Arial" w:cs="Arial"/>
                <w:sz w:val="24"/>
                <w:szCs w:val="24"/>
              </w:rPr>
              <w:t>Innoweave</w:t>
            </w:r>
            <w:proofErr w:type="spellEnd"/>
            <w:r w:rsidRPr="00AC277E">
              <w:rPr>
                <w:rFonts w:ascii="Arial" w:hAnsi="Arial" w:cs="Arial"/>
                <w:sz w:val="24"/>
                <w:szCs w:val="24"/>
              </w:rPr>
              <w:t xml:space="preserve">  and Social Impact Adviser's Coaching</w:t>
            </w:r>
          </w:p>
          <w:p w:rsidR="007E74C1" w:rsidRPr="00AC277E" w:rsidRDefault="007E74C1" w:rsidP="007E74C1">
            <w:pPr>
              <w:pStyle w:val="ListParagraph"/>
              <w:numPr>
                <w:ilvl w:val="0"/>
                <w:numId w:val="8"/>
              </w:numPr>
              <w:rPr>
                <w:rFonts w:ascii="Arial" w:hAnsi="Arial" w:cs="Arial"/>
                <w:b/>
                <w:sz w:val="24"/>
                <w:szCs w:val="24"/>
              </w:rPr>
            </w:pPr>
            <w:r w:rsidRPr="00AC277E">
              <w:rPr>
                <w:rFonts w:ascii="Arial" w:hAnsi="Arial" w:cs="Arial"/>
                <w:sz w:val="24"/>
                <w:szCs w:val="24"/>
              </w:rPr>
              <w:t>Reviewed the rationale of why we need a theory of change and why now is a good time</w:t>
            </w:r>
          </w:p>
          <w:p w:rsidR="007E74C1" w:rsidRPr="00AC277E" w:rsidRDefault="007E74C1" w:rsidP="007E74C1">
            <w:pPr>
              <w:pStyle w:val="ListParagraph"/>
              <w:numPr>
                <w:ilvl w:val="0"/>
                <w:numId w:val="8"/>
              </w:numPr>
              <w:rPr>
                <w:rFonts w:ascii="Arial" w:hAnsi="Arial" w:cs="Arial"/>
                <w:b/>
                <w:sz w:val="24"/>
                <w:szCs w:val="24"/>
              </w:rPr>
            </w:pPr>
            <w:r w:rsidRPr="00AC277E">
              <w:rPr>
                <w:rFonts w:ascii="Arial" w:hAnsi="Arial" w:cs="Arial"/>
                <w:sz w:val="24"/>
                <w:szCs w:val="24"/>
              </w:rPr>
              <w:t xml:space="preserve">Reviewed </w:t>
            </w:r>
            <w:proofErr w:type="spellStart"/>
            <w:r w:rsidRPr="00AC277E">
              <w:rPr>
                <w:rFonts w:ascii="Arial" w:hAnsi="Arial" w:cs="Arial"/>
                <w:sz w:val="24"/>
                <w:szCs w:val="24"/>
              </w:rPr>
              <w:t>Innoweave's</w:t>
            </w:r>
            <w:proofErr w:type="spellEnd"/>
            <w:r w:rsidRPr="00AC277E">
              <w:rPr>
                <w:rFonts w:ascii="Arial" w:hAnsi="Arial" w:cs="Arial"/>
                <w:sz w:val="24"/>
                <w:szCs w:val="24"/>
              </w:rPr>
              <w:t xml:space="preserve"> process and approach for Collective Impact and three objectives:</w:t>
            </w:r>
          </w:p>
          <w:p w:rsidR="007E74C1" w:rsidRPr="00AC277E" w:rsidRDefault="007E74C1" w:rsidP="007E74C1">
            <w:pPr>
              <w:pStyle w:val="ListParagraph"/>
              <w:numPr>
                <w:ilvl w:val="1"/>
                <w:numId w:val="8"/>
              </w:numPr>
              <w:rPr>
                <w:rFonts w:ascii="Arial" w:hAnsi="Arial" w:cs="Arial"/>
                <w:sz w:val="24"/>
                <w:szCs w:val="24"/>
              </w:rPr>
            </w:pPr>
            <w:r w:rsidRPr="00AC277E">
              <w:rPr>
                <w:rFonts w:ascii="Arial" w:hAnsi="Arial" w:cs="Arial"/>
                <w:sz w:val="24"/>
                <w:szCs w:val="24"/>
              </w:rPr>
              <w:t>Clearly define a specific intended impact statement based on desired population-level outcome</w:t>
            </w:r>
          </w:p>
          <w:p w:rsidR="007E74C1" w:rsidRPr="00AC277E" w:rsidRDefault="007E74C1" w:rsidP="007E74C1">
            <w:pPr>
              <w:pStyle w:val="ListParagraph"/>
              <w:numPr>
                <w:ilvl w:val="1"/>
                <w:numId w:val="8"/>
              </w:numPr>
              <w:rPr>
                <w:rFonts w:ascii="Arial" w:hAnsi="Arial" w:cs="Arial"/>
                <w:sz w:val="24"/>
                <w:szCs w:val="24"/>
              </w:rPr>
            </w:pPr>
            <w:r w:rsidRPr="00AC277E">
              <w:rPr>
                <w:rFonts w:ascii="Arial" w:hAnsi="Arial" w:cs="Arial"/>
                <w:bCs/>
                <w:sz w:val="24"/>
                <w:szCs w:val="24"/>
              </w:rPr>
              <w:t>Develop draft Theory of Change to achieve this impact</w:t>
            </w:r>
          </w:p>
          <w:p w:rsidR="007E74C1" w:rsidRPr="00AC277E" w:rsidRDefault="007E74C1" w:rsidP="007E74C1">
            <w:pPr>
              <w:pStyle w:val="ListParagraph"/>
              <w:numPr>
                <w:ilvl w:val="1"/>
                <w:numId w:val="8"/>
              </w:numPr>
              <w:rPr>
                <w:rFonts w:ascii="Arial" w:hAnsi="Arial" w:cs="Arial"/>
                <w:sz w:val="24"/>
                <w:szCs w:val="24"/>
              </w:rPr>
            </w:pPr>
            <w:r w:rsidRPr="00AC277E">
              <w:rPr>
                <w:rFonts w:ascii="Arial" w:hAnsi="Arial" w:cs="Arial"/>
                <w:bCs/>
                <w:sz w:val="24"/>
                <w:szCs w:val="24"/>
              </w:rPr>
              <w:t>Develop an Action Plan</w:t>
            </w:r>
          </w:p>
          <w:p w:rsidR="00F8495F" w:rsidRPr="00AC277E" w:rsidRDefault="007E74C1" w:rsidP="007E74C1">
            <w:pPr>
              <w:pStyle w:val="ListParagraph"/>
              <w:numPr>
                <w:ilvl w:val="0"/>
                <w:numId w:val="9"/>
              </w:numPr>
              <w:rPr>
                <w:rFonts w:ascii="Arial" w:hAnsi="Arial" w:cs="Arial"/>
                <w:sz w:val="24"/>
                <w:szCs w:val="24"/>
              </w:rPr>
            </w:pPr>
            <w:r w:rsidRPr="00AC277E">
              <w:rPr>
                <w:rFonts w:ascii="Arial" w:hAnsi="Arial" w:cs="Arial"/>
                <w:sz w:val="24"/>
                <w:szCs w:val="24"/>
              </w:rPr>
              <w:t xml:space="preserve">Reviewed and sought approval for the draft work plan of the Collective Impact Coach and the Network Development Committee: drafting Theory of Change in October and will bring back draft in November to Steering Committee </w:t>
            </w:r>
          </w:p>
          <w:p w:rsidR="002303DA" w:rsidRPr="00AC277E" w:rsidRDefault="002303DA" w:rsidP="002303DA">
            <w:pPr>
              <w:rPr>
                <w:rFonts w:ascii="Arial" w:hAnsi="Arial" w:cs="Arial"/>
                <w:sz w:val="24"/>
                <w:szCs w:val="24"/>
              </w:rPr>
            </w:pPr>
          </w:p>
          <w:p w:rsidR="002303DA" w:rsidRPr="00AC277E" w:rsidRDefault="002303DA" w:rsidP="002303DA">
            <w:pPr>
              <w:rPr>
                <w:rFonts w:ascii="Arial" w:hAnsi="Arial" w:cs="Arial"/>
                <w:sz w:val="24"/>
                <w:szCs w:val="24"/>
              </w:rPr>
            </w:pPr>
            <w:r w:rsidRPr="00AC277E">
              <w:rPr>
                <w:rFonts w:ascii="Arial" w:hAnsi="Arial" w:cs="Arial"/>
                <w:sz w:val="24"/>
                <w:szCs w:val="24"/>
              </w:rPr>
              <w:t>Discussion</w:t>
            </w:r>
          </w:p>
          <w:p w:rsidR="002303DA" w:rsidRPr="00AC277E" w:rsidRDefault="002303DA" w:rsidP="002303DA">
            <w:pPr>
              <w:pStyle w:val="ListParagraph"/>
              <w:numPr>
                <w:ilvl w:val="0"/>
                <w:numId w:val="9"/>
              </w:numPr>
              <w:rPr>
                <w:rFonts w:ascii="Arial" w:hAnsi="Arial" w:cs="Arial"/>
                <w:sz w:val="24"/>
                <w:szCs w:val="24"/>
              </w:rPr>
            </w:pPr>
            <w:r w:rsidRPr="00AC277E">
              <w:rPr>
                <w:rFonts w:ascii="Arial" w:hAnsi="Arial" w:cs="Arial"/>
                <w:sz w:val="24"/>
                <w:szCs w:val="24"/>
              </w:rPr>
              <w:t>Members who participated in similar process shared insights that it can be time-consuming but worth it</w:t>
            </w:r>
          </w:p>
          <w:p w:rsidR="002303DA" w:rsidRPr="00AC277E" w:rsidRDefault="002303DA" w:rsidP="002303DA">
            <w:pPr>
              <w:pStyle w:val="ListParagraph"/>
              <w:numPr>
                <w:ilvl w:val="0"/>
                <w:numId w:val="9"/>
              </w:numPr>
              <w:rPr>
                <w:rFonts w:ascii="Arial" w:hAnsi="Arial" w:cs="Arial"/>
                <w:sz w:val="24"/>
                <w:szCs w:val="24"/>
              </w:rPr>
            </w:pPr>
            <w:r w:rsidRPr="00AC277E">
              <w:rPr>
                <w:rFonts w:ascii="Arial" w:hAnsi="Arial" w:cs="Arial"/>
                <w:sz w:val="24"/>
                <w:szCs w:val="24"/>
              </w:rPr>
              <w:t>Questions around how the process fits within our own goals and table action plans – need to focus on the how</w:t>
            </w:r>
          </w:p>
          <w:p w:rsidR="00656048" w:rsidRPr="00AC277E" w:rsidRDefault="00656048" w:rsidP="002303DA">
            <w:pPr>
              <w:pStyle w:val="ListParagraph"/>
              <w:numPr>
                <w:ilvl w:val="0"/>
                <w:numId w:val="9"/>
              </w:numPr>
              <w:rPr>
                <w:rFonts w:ascii="Arial" w:hAnsi="Arial" w:cs="Arial"/>
                <w:sz w:val="24"/>
                <w:szCs w:val="24"/>
              </w:rPr>
            </w:pPr>
            <w:r w:rsidRPr="00AC277E">
              <w:rPr>
                <w:rFonts w:ascii="Arial" w:hAnsi="Arial" w:cs="Arial"/>
                <w:sz w:val="24"/>
                <w:szCs w:val="24"/>
              </w:rPr>
              <w:t>Importance of having this be in the interest of advancing action</w:t>
            </w:r>
          </w:p>
        </w:tc>
        <w:tc>
          <w:tcPr>
            <w:tcW w:w="4050" w:type="dxa"/>
          </w:tcPr>
          <w:p w:rsidR="00F8495F" w:rsidRPr="00AC277E" w:rsidRDefault="007E74C1" w:rsidP="000B4DA3">
            <w:pPr>
              <w:rPr>
                <w:rFonts w:ascii="Arial" w:hAnsi="Arial" w:cs="Arial"/>
                <w:b/>
                <w:sz w:val="24"/>
                <w:szCs w:val="24"/>
              </w:rPr>
            </w:pPr>
            <w:r w:rsidRPr="00AC277E">
              <w:rPr>
                <w:rFonts w:ascii="Arial" w:hAnsi="Arial" w:cs="Arial"/>
                <w:b/>
                <w:sz w:val="24"/>
                <w:szCs w:val="24"/>
              </w:rPr>
              <w:t>Decision:</w:t>
            </w:r>
          </w:p>
          <w:p w:rsidR="007E74C1" w:rsidRPr="00AC277E" w:rsidRDefault="007E74C1" w:rsidP="000B4DA3">
            <w:pPr>
              <w:rPr>
                <w:rFonts w:ascii="Arial" w:hAnsi="Arial" w:cs="Arial"/>
                <w:sz w:val="24"/>
                <w:szCs w:val="24"/>
              </w:rPr>
            </w:pPr>
            <w:r w:rsidRPr="00AC277E">
              <w:rPr>
                <w:rFonts w:ascii="Arial" w:hAnsi="Arial" w:cs="Arial"/>
                <w:sz w:val="24"/>
                <w:szCs w:val="24"/>
              </w:rPr>
              <w:t>Approved the approach and work plan for the Theory of Change</w:t>
            </w:r>
          </w:p>
          <w:p w:rsidR="007E74C1" w:rsidRPr="00AC277E" w:rsidRDefault="007E74C1" w:rsidP="000B4DA3">
            <w:pPr>
              <w:rPr>
                <w:rFonts w:ascii="Arial" w:hAnsi="Arial" w:cs="Arial"/>
                <w:sz w:val="24"/>
                <w:szCs w:val="24"/>
              </w:rPr>
            </w:pPr>
          </w:p>
          <w:p w:rsidR="007E74C1" w:rsidRPr="00AC277E" w:rsidRDefault="007E74C1" w:rsidP="000B4DA3">
            <w:pPr>
              <w:rPr>
                <w:rFonts w:ascii="Arial" w:hAnsi="Arial" w:cs="Arial"/>
                <w:b/>
                <w:sz w:val="24"/>
                <w:szCs w:val="24"/>
              </w:rPr>
            </w:pPr>
            <w:r w:rsidRPr="00AC277E">
              <w:rPr>
                <w:rFonts w:ascii="Arial" w:hAnsi="Arial" w:cs="Arial"/>
                <w:b/>
                <w:sz w:val="24"/>
                <w:szCs w:val="24"/>
              </w:rPr>
              <w:t>Next steps</w:t>
            </w:r>
          </w:p>
          <w:p w:rsidR="007E74C1" w:rsidRPr="00AC277E" w:rsidRDefault="007E74C1" w:rsidP="007E74C1">
            <w:pPr>
              <w:rPr>
                <w:rFonts w:ascii="Arial" w:hAnsi="Arial" w:cs="Arial"/>
                <w:sz w:val="24"/>
                <w:szCs w:val="24"/>
              </w:rPr>
            </w:pPr>
            <w:r w:rsidRPr="00AC277E">
              <w:rPr>
                <w:rFonts w:ascii="Arial" w:hAnsi="Arial" w:cs="Arial"/>
                <w:sz w:val="24"/>
                <w:szCs w:val="24"/>
              </w:rPr>
              <w:t>Steering committee will review a draft of the Theory of Change at November's meeting (1 hour facilitated by collective impact coach)</w:t>
            </w:r>
          </w:p>
        </w:tc>
      </w:tr>
      <w:tr w:rsidR="00E833ED" w:rsidRPr="00AC277E" w:rsidTr="008C48C9">
        <w:tc>
          <w:tcPr>
            <w:tcW w:w="6930" w:type="dxa"/>
          </w:tcPr>
          <w:p w:rsidR="00E833ED" w:rsidRPr="00AC277E" w:rsidRDefault="00E833ED" w:rsidP="00E833ED">
            <w:pPr>
              <w:rPr>
                <w:rFonts w:ascii="Arial" w:hAnsi="Arial" w:cs="Arial"/>
                <w:sz w:val="24"/>
                <w:szCs w:val="24"/>
              </w:rPr>
            </w:pPr>
            <w:r w:rsidRPr="00AC277E">
              <w:rPr>
                <w:rFonts w:ascii="Arial" w:hAnsi="Arial" w:cs="Arial"/>
                <w:b/>
                <w:sz w:val="24"/>
                <w:szCs w:val="24"/>
              </w:rPr>
              <w:t xml:space="preserve">5. Raising the Village: overview of new indicators </w:t>
            </w:r>
            <w:r w:rsidRPr="00AC277E">
              <w:rPr>
                <w:rFonts w:ascii="Arial" w:hAnsi="Arial" w:cs="Arial"/>
                <w:sz w:val="24"/>
                <w:szCs w:val="24"/>
              </w:rPr>
              <w:t>(Lead: Tamara Augsten)</w:t>
            </w:r>
          </w:p>
          <w:p w:rsidR="003D6FD0" w:rsidRPr="00AC277E" w:rsidRDefault="00E833ED" w:rsidP="00E833ED">
            <w:pPr>
              <w:pStyle w:val="ListParagraph"/>
              <w:numPr>
                <w:ilvl w:val="0"/>
                <w:numId w:val="10"/>
              </w:numPr>
              <w:rPr>
                <w:rFonts w:ascii="Arial" w:hAnsi="Arial" w:cs="Arial"/>
                <w:sz w:val="24"/>
                <w:szCs w:val="24"/>
              </w:rPr>
            </w:pPr>
            <w:r w:rsidRPr="00AC277E">
              <w:rPr>
                <w:rFonts w:ascii="Arial" w:hAnsi="Arial" w:cs="Arial"/>
                <w:sz w:val="24"/>
                <w:szCs w:val="24"/>
              </w:rPr>
              <w:t xml:space="preserve">Tamara provided overview of </w:t>
            </w:r>
            <w:r w:rsidR="003D6FD0" w:rsidRPr="00AC277E">
              <w:rPr>
                <w:rFonts w:ascii="Arial" w:hAnsi="Arial" w:cs="Arial"/>
                <w:sz w:val="24"/>
                <w:szCs w:val="24"/>
              </w:rPr>
              <w:t xml:space="preserve">the 120 </w:t>
            </w:r>
            <w:r w:rsidRPr="00AC277E">
              <w:rPr>
                <w:rFonts w:ascii="Arial" w:hAnsi="Arial" w:cs="Arial"/>
                <w:sz w:val="24"/>
                <w:szCs w:val="24"/>
              </w:rPr>
              <w:t>new Raising the Village indicato</w:t>
            </w:r>
            <w:r w:rsidR="003D6FD0" w:rsidRPr="00AC277E">
              <w:rPr>
                <w:rFonts w:ascii="Arial" w:hAnsi="Arial" w:cs="Arial"/>
                <w:sz w:val="24"/>
                <w:szCs w:val="24"/>
              </w:rPr>
              <w:t xml:space="preserve">rs; many will be around the family outcome indicators, which TCFN had not had before; </w:t>
            </w:r>
          </w:p>
          <w:p w:rsidR="003D6FD0" w:rsidRPr="00AC277E" w:rsidRDefault="003D6FD0" w:rsidP="00E833ED">
            <w:pPr>
              <w:pStyle w:val="ListParagraph"/>
              <w:numPr>
                <w:ilvl w:val="0"/>
                <w:numId w:val="10"/>
              </w:numPr>
              <w:rPr>
                <w:rFonts w:ascii="Arial" w:hAnsi="Arial" w:cs="Arial"/>
                <w:sz w:val="24"/>
                <w:szCs w:val="24"/>
              </w:rPr>
            </w:pPr>
            <w:r w:rsidRPr="00AC277E">
              <w:rPr>
                <w:rFonts w:ascii="Arial" w:hAnsi="Arial" w:cs="Arial"/>
                <w:sz w:val="24"/>
                <w:szCs w:val="24"/>
              </w:rPr>
              <w:lastRenderedPageBreak/>
              <w:t>Tamara showed a few examples of how the data will be displayed and the more interactive features that allow for further analysis of the data (reviewed children participating in early years programming and children hopeful about the future)</w:t>
            </w:r>
          </w:p>
          <w:p w:rsidR="003D6FD0" w:rsidRPr="00AC277E" w:rsidRDefault="003D6FD0" w:rsidP="00E833ED">
            <w:pPr>
              <w:pStyle w:val="ListParagraph"/>
              <w:numPr>
                <w:ilvl w:val="0"/>
                <w:numId w:val="10"/>
              </w:numPr>
              <w:rPr>
                <w:rFonts w:ascii="Arial" w:hAnsi="Arial" w:cs="Arial"/>
                <w:sz w:val="24"/>
                <w:szCs w:val="24"/>
              </w:rPr>
            </w:pPr>
            <w:r w:rsidRPr="00AC277E">
              <w:rPr>
                <w:rFonts w:ascii="Arial" w:hAnsi="Arial" w:cs="Arial"/>
                <w:sz w:val="24"/>
                <w:szCs w:val="24"/>
              </w:rPr>
              <w:t>Raising the Village as a website will be relaunched in the fall with the new data and a new look to make sure it is AODA compliant</w:t>
            </w:r>
          </w:p>
          <w:p w:rsidR="00E833ED" w:rsidRPr="00AC277E" w:rsidRDefault="003D6FD0" w:rsidP="003D6FD0">
            <w:pPr>
              <w:pStyle w:val="ListParagraph"/>
              <w:numPr>
                <w:ilvl w:val="1"/>
                <w:numId w:val="10"/>
              </w:numPr>
              <w:rPr>
                <w:rFonts w:ascii="Arial" w:hAnsi="Arial" w:cs="Arial"/>
                <w:sz w:val="24"/>
                <w:szCs w:val="24"/>
              </w:rPr>
            </w:pPr>
            <w:r w:rsidRPr="00AC277E">
              <w:rPr>
                <w:rFonts w:ascii="Arial" w:hAnsi="Arial" w:cs="Arial"/>
                <w:sz w:val="24"/>
                <w:szCs w:val="24"/>
              </w:rPr>
              <w:t>Tamara showed a mock-up of what the new website may look like</w:t>
            </w:r>
            <w:r w:rsidR="00E833ED" w:rsidRPr="00AC277E">
              <w:rPr>
                <w:rFonts w:ascii="Arial" w:hAnsi="Arial" w:cs="Arial"/>
                <w:sz w:val="24"/>
                <w:szCs w:val="24"/>
              </w:rPr>
              <w:t xml:space="preserve"> </w:t>
            </w:r>
          </w:p>
          <w:p w:rsidR="003D6FD0" w:rsidRPr="00AC277E" w:rsidRDefault="003D6FD0" w:rsidP="003D6FD0">
            <w:pPr>
              <w:rPr>
                <w:rFonts w:ascii="Arial" w:hAnsi="Arial" w:cs="Arial"/>
                <w:sz w:val="24"/>
                <w:szCs w:val="24"/>
              </w:rPr>
            </w:pPr>
          </w:p>
          <w:p w:rsidR="003D6FD0" w:rsidRPr="00AC277E" w:rsidRDefault="003D6FD0" w:rsidP="003D6FD0">
            <w:pPr>
              <w:rPr>
                <w:rFonts w:ascii="Arial" w:hAnsi="Arial" w:cs="Arial"/>
                <w:sz w:val="24"/>
                <w:szCs w:val="24"/>
              </w:rPr>
            </w:pPr>
            <w:r w:rsidRPr="00AC277E">
              <w:rPr>
                <w:rFonts w:ascii="Arial" w:hAnsi="Arial" w:cs="Arial"/>
                <w:sz w:val="24"/>
                <w:szCs w:val="24"/>
              </w:rPr>
              <w:t>Discussion</w:t>
            </w:r>
          </w:p>
          <w:p w:rsidR="003D6FD0" w:rsidRPr="00AC277E" w:rsidRDefault="00656202" w:rsidP="003D6FD0">
            <w:pPr>
              <w:pStyle w:val="ListParagraph"/>
              <w:numPr>
                <w:ilvl w:val="0"/>
                <w:numId w:val="11"/>
              </w:numPr>
              <w:rPr>
                <w:rFonts w:ascii="Arial" w:hAnsi="Arial" w:cs="Arial"/>
                <w:sz w:val="24"/>
                <w:szCs w:val="24"/>
              </w:rPr>
            </w:pPr>
            <w:r w:rsidRPr="00AC277E">
              <w:rPr>
                <w:rFonts w:ascii="Arial" w:hAnsi="Arial" w:cs="Arial"/>
                <w:sz w:val="24"/>
                <w:szCs w:val="24"/>
              </w:rPr>
              <w:t xml:space="preserve">Members expressed excitement about the new indicators and </w:t>
            </w:r>
            <w:r w:rsidR="00F61E93" w:rsidRPr="00AC277E">
              <w:rPr>
                <w:rFonts w:ascii="Arial" w:hAnsi="Arial" w:cs="Arial"/>
                <w:sz w:val="24"/>
                <w:szCs w:val="24"/>
              </w:rPr>
              <w:t>Raising the Village as a tool</w:t>
            </w:r>
          </w:p>
          <w:p w:rsidR="00F61E93" w:rsidRPr="00AC277E" w:rsidRDefault="00F61E93" w:rsidP="003D6FD0">
            <w:pPr>
              <w:pStyle w:val="ListParagraph"/>
              <w:numPr>
                <w:ilvl w:val="0"/>
                <w:numId w:val="11"/>
              </w:numPr>
              <w:rPr>
                <w:rFonts w:ascii="Arial" w:hAnsi="Arial" w:cs="Arial"/>
                <w:sz w:val="24"/>
                <w:szCs w:val="24"/>
              </w:rPr>
            </w:pPr>
            <w:r w:rsidRPr="00AC277E">
              <w:rPr>
                <w:rFonts w:ascii="Arial" w:hAnsi="Arial" w:cs="Arial"/>
                <w:sz w:val="24"/>
                <w:szCs w:val="24"/>
              </w:rPr>
              <w:t xml:space="preserve">Discussion of important of checking our assumptions with data and not drawing conclusion, especially around disaggregated racial identify data </w:t>
            </w:r>
            <w:r w:rsidR="00BB7C7E" w:rsidRPr="00AC277E">
              <w:rPr>
                <w:rFonts w:ascii="Arial" w:hAnsi="Arial" w:cs="Arial"/>
                <w:sz w:val="24"/>
                <w:szCs w:val="24"/>
              </w:rPr>
              <w:t>– suggestion to include training and learning tools to prevent these assumptions from happening</w:t>
            </w:r>
          </w:p>
          <w:p w:rsidR="00BB7C7E" w:rsidRPr="00AC277E" w:rsidRDefault="00BB7C7E" w:rsidP="003D6FD0">
            <w:pPr>
              <w:pStyle w:val="ListParagraph"/>
              <w:numPr>
                <w:ilvl w:val="0"/>
                <w:numId w:val="11"/>
              </w:numPr>
              <w:rPr>
                <w:rFonts w:ascii="Arial" w:hAnsi="Arial" w:cs="Arial"/>
                <w:sz w:val="24"/>
                <w:szCs w:val="24"/>
              </w:rPr>
            </w:pPr>
            <w:r w:rsidRPr="00AC277E">
              <w:rPr>
                <w:rFonts w:ascii="Arial" w:hAnsi="Arial" w:cs="Arial"/>
                <w:sz w:val="24"/>
                <w:szCs w:val="24"/>
              </w:rPr>
              <w:t xml:space="preserve">Request to add time-trend analysis to see how the indicators have changes over time </w:t>
            </w:r>
          </w:p>
          <w:p w:rsidR="00E97948" w:rsidRPr="00AC277E" w:rsidRDefault="00E97948" w:rsidP="003D6FD0">
            <w:pPr>
              <w:pStyle w:val="ListParagraph"/>
              <w:numPr>
                <w:ilvl w:val="0"/>
                <w:numId w:val="11"/>
              </w:numPr>
              <w:rPr>
                <w:rFonts w:ascii="Arial" w:hAnsi="Arial" w:cs="Arial"/>
                <w:sz w:val="24"/>
                <w:szCs w:val="24"/>
              </w:rPr>
            </w:pPr>
            <w:r w:rsidRPr="00AC277E">
              <w:rPr>
                <w:rFonts w:ascii="Arial" w:hAnsi="Arial" w:cs="Arial"/>
                <w:sz w:val="24"/>
                <w:szCs w:val="24"/>
              </w:rPr>
              <w:t xml:space="preserve">Discussed purpose of the launch, and members suggested fewer speakers this time and more learning </w:t>
            </w:r>
          </w:p>
          <w:p w:rsidR="003D6FD0" w:rsidRPr="00AC277E" w:rsidRDefault="003D6FD0" w:rsidP="003D6FD0">
            <w:pPr>
              <w:rPr>
                <w:rFonts w:ascii="Arial" w:hAnsi="Arial" w:cs="Arial"/>
                <w:sz w:val="24"/>
                <w:szCs w:val="24"/>
              </w:rPr>
            </w:pPr>
          </w:p>
        </w:tc>
        <w:tc>
          <w:tcPr>
            <w:tcW w:w="4050" w:type="dxa"/>
          </w:tcPr>
          <w:p w:rsidR="00E833ED" w:rsidRPr="00AC277E" w:rsidRDefault="00B6176A" w:rsidP="000B4DA3">
            <w:pPr>
              <w:rPr>
                <w:rFonts w:ascii="Arial" w:hAnsi="Arial" w:cs="Arial"/>
                <w:b/>
                <w:sz w:val="24"/>
                <w:szCs w:val="24"/>
              </w:rPr>
            </w:pPr>
            <w:r w:rsidRPr="00AC277E">
              <w:rPr>
                <w:rFonts w:ascii="Arial" w:hAnsi="Arial" w:cs="Arial"/>
                <w:b/>
                <w:sz w:val="24"/>
                <w:szCs w:val="24"/>
              </w:rPr>
              <w:lastRenderedPageBreak/>
              <w:t>Next steps</w:t>
            </w:r>
          </w:p>
          <w:p w:rsidR="00B6176A" w:rsidRPr="00AC277E" w:rsidRDefault="00BB7C7E" w:rsidP="00831535">
            <w:pPr>
              <w:pStyle w:val="ListParagraph"/>
              <w:numPr>
                <w:ilvl w:val="0"/>
                <w:numId w:val="11"/>
              </w:numPr>
              <w:ind w:left="432"/>
              <w:rPr>
                <w:rFonts w:ascii="Arial" w:hAnsi="Arial" w:cs="Arial"/>
                <w:sz w:val="24"/>
                <w:szCs w:val="24"/>
              </w:rPr>
            </w:pPr>
            <w:bookmarkStart w:id="0" w:name="_GoBack"/>
            <w:bookmarkEnd w:id="0"/>
            <w:r w:rsidRPr="00AC277E">
              <w:rPr>
                <w:rFonts w:ascii="Arial" w:hAnsi="Arial" w:cs="Arial"/>
                <w:sz w:val="24"/>
                <w:szCs w:val="24"/>
              </w:rPr>
              <w:t xml:space="preserve">Raising the Village committee will meet to discuss what the launch of the 2.0 version of the website should be like, to </w:t>
            </w:r>
            <w:r w:rsidRPr="00AC277E">
              <w:rPr>
                <w:rFonts w:ascii="Arial" w:hAnsi="Arial" w:cs="Arial"/>
                <w:sz w:val="24"/>
                <w:szCs w:val="24"/>
              </w:rPr>
              <w:lastRenderedPageBreak/>
              <w:t>propose to the steering committee</w:t>
            </w:r>
          </w:p>
        </w:tc>
      </w:tr>
      <w:tr w:rsidR="00E97948" w:rsidRPr="00AC277E" w:rsidTr="008C48C9">
        <w:tc>
          <w:tcPr>
            <w:tcW w:w="6930" w:type="dxa"/>
          </w:tcPr>
          <w:p w:rsidR="00E97948" w:rsidRPr="00AC277E" w:rsidRDefault="00E97948" w:rsidP="004C073F">
            <w:pPr>
              <w:rPr>
                <w:rFonts w:ascii="Arial" w:hAnsi="Arial" w:cs="Arial"/>
                <w:b/>
                <w:sz w:val="24"/>
                <w:szCs w:val="24"/>
              </w:rPr>
            </w:pPr>
            <w:r w:rsidRPr="00AC277E">
              <w:rPr>
                <w:rFonts w:ascii="Arial" w:hAnsi="Arial" w:cs="Arial"/>
                <w:b/>
                <w:sz w:val="24"/>
                <w:szCs w:val="24"/>
              </w:rPr>
              <w:lastRenderedPageBreak/>
              <w:t>6. Equity Framework: demonstration of interactive tool</w:t>
            </w:r>
            <w:r w:rsidR="00EE1426" w:rsidRPr="00AC277E">
              <w:rPr>
                <w:rFonts w:ascii="Arial" w:hAnsi="Arial" w:cs="Arial"/>
                <w:b/>
                <w:sz w:val="24"/>
                <w:szCs w:val="24"/>
              </w:rPr>
              <w:t xml:space="preserve"> </w:t>
            </w:r>
            <w:r w:rsidR="00EE1426" w:rsidRPr="00AC277E">
              <w:rPr>
                <w:rFonts w:ascii="Arial" w:hAnsi="Arial" w:cs="Arial"/>
                <w:sz w:val="24"/>
                <w:szCs w:val="24"/>
              </w:rPr>
              <w:t>(Lead: Bethany Zack)</w:t>
            </w:r>
          </w:p>
          <w:p w:rsidR="00E97948" w:rsidRPr="00AC277E" w:rsidRDefault="00910076" w:rsidP="00E97948">
            <w:pPr>
              <w:pStyle w:val="ListParagraph"/>
              <w:numPr>
                <w:ilvl w:val="0"/>
                <w:numId w:val="11"/>
              </w:numPr>
              <w:rPr>
                <w:rFonts w:ascii="Arial" w:hAnsi="Arial" w:cs="Arial"/>
                <w:sz w:val="24"/>
                <w:szCs w:val="24"/>
              </w:rPr>
            </w:pPr>
            <w:r w:rsidRPr="00AC277E">
              <w:rPr>
                <w:rFonts w:ascii="Arial" w:hAnsi="Arial" w:cs="Arial"/>
                <w:sz w:val="24"/>
                <w:szCs w:val="24"/>
              </w:rPr>
              <w:t xml:space="preserve">As outlined in the "Equity in System Planning" working table action plan for the six month extension, Bethany came back to the steering committee </w:t>
            </w:r>
            <w:r w:rsidR="00AD6AFF" w:rsidRPr="00AC277E">
              <w:rPr>
                <w:rFonts w:ascii="Arial" w:hAnsi="Arial" w:cs="Arial"/>
                <w:sz w:val="24"/>
                <w:szCs w:val="24"/>
              </w:rPr>
              <w:t>with an Equity Framework online prototype for review and direction</w:t>
            </w:r>
          </w:p>
          <w:p w:rsidR="00AD6AFF" w:rsidRPr="00AC277E" w:rsidRDefault="00AD6AFF" w:rsidP="00E97948">
            <w:pPr>
              <w:pStyle w:val="ListParagraph"/>
              <w:numPr>
                <w:ilvl w:val="0"/>
                <w:numId w:val="11"/>
              </w:numPr>
              <w:rPr>
                <w:rFonts w:ascii="Arial" w:hAnsi="Arial" w:cs="Arial"/>
                <w:sz w:val="24"/>
                <w:szCs w:val="24"/>
              </w:rPr>
            </w:pPr>
            <w:r w:rsidRPr="00AC277E">
              <w:rPr>
                <w:rFonts w:ascii="Arial" w:hAnsi="Arial" w:cs="Arial"/>
                <w:sz w:val="24"/>
                <w:szCs w:val="24"/>
              </w:rPr>
              <w:t>The Equity Framework had been endorsed by the steering committee and the next step was to create an online version of the framework</w:t>
            </w:r>
          </w:p>
          <w:p w:rsidR="00AD6AFF" w:rsidRPr="00AC277E" w:rsidRDefault="00AD6AFF" w:rsidP="00E97948">
            <w:pPr>
              <w:pStyle w:val="ListParagraph"/>
              <w:numPr>
                <w:ilvl w:val="0"/>
                <w:numId w:val="11"/>
              </w:numPr>
              <w:rPr>
                <w:rFonts w:ascii="Arial" w:hAnsi="Arial" w:cs="Arial"/>
                <w:sz w:val="24"/>
                <w:szCs w:val="24"/>
              </w:rPr>
            </w:pPr>
            <w:r w:rsidRPr="00AC277E">
              <w:rPr>
                <w:rFonts w:ascii="Arial" w:hAnsi="Arial" w:cs="Arial"/>
                <w:sz w:val="24"/>
                <w:szCs w:val="24"/>
              </w:rPr>
              <w:t>Bethany reviewed the history of the table, purpose a</w:t>
            </w:r>
            <w:r w:rsidR="008E7ADA" w:rsidRPr="00AC277E">
              <w:rPr>
                <w:rFonts w:ascii="Arial" w:hAnsi="Arial" w:cs="Arial"/>
                <w:sz w:val="24"/>
                <w:szCs w:val="24"/>
              </w:rPr>
              <w:t>n</w:t>
            </w:r>
            <w:r w:rsidRPr="00AC277E">
              <w:rPr>
                <w:rFonts w:ascii="Arial" w:hAnsi="Arial" w:cs="Arial"/>
                <w:sz w:val="24"/>
                <w:szCs w:val="24"/>
              </w:rPr>
              <w:t>d objectives of the framework as well as principles and layers as a reminder</w:t>
            </w:r>
            <w:r w:rsidR="008E7ADA" w:rsidRPr="00AC277E">
              <w:rPr>
                <w:rFonts w:ascii="Arial" w:hAnsi="Arial" w:cs="Arial"/>
                <w:sz w:val="24"/>
                <w:szCs w:val="24"/>
              </w:rPr>
              <w:t>; she also went through examples of how the framework might be used within a system or at TCFN</w:t>
            </w:r>
          </w:p>
          <w:p w:rsidR="00AD6AFF" w:rsidRPr="00AC277E" w:rsidRDefault="008E7ADA" w:rsidP="00E97948">
            <w:pPr>
              <w:pStyle w:val="ListParagraph"/>
              <w:numPr>
                <w:ilvl w:val="0"/>
                <w:numId w:val="11"/>
              </w:numPr>
              <w:rPr>
                <w:rFonts w:ascii="Arial" w:hAnsi="Arial" w:cs="Arial"/>
                <w:sz w:val="24"/>
                <w:szCs w:val="24"/>
              </w:rPr>
            </w:pPr>
            <w:r w:rsidRPr="00AC277E">
              <w:rPr>
                <w:rFonts w:ascii="Arial" w:hAnsi="Arial" w:cs="Arial"/>
                <w:sz w:val="24"/>
                <w:szCs w:val="24"/>
              </w:rPr>
              <w:t>Bethany demonstrated the prototype to the table for impressions and feedback</w:t>
            </w:r>
          </w:p>
          <w:p w:rsidR="00AD6AFF" w:rsidRPr="00AC277E" w:rsidRDefault="00AD6AFF" w:rsidP="008E7ADA">
            <w:pPr>
              <w:rPr>
                <w:rFonts w:ascii="Arial" w:hAnsi="Arial" w:cs="Arial"/>
                <w:sz w:val="24"/>
                <w:szCs w:val="24"/>
              </w:rPr>
            </w:pPr>
          </w:p>
          <w:p w:rsidR="008E7ADA" w:rsidRPr="00AC277E" w:rsidRDefault="008E7ADA" w:rsidP="008E7ADA">
            <w:pPr>
              <w:rPr>
                <w:rFonts w:ascii="Arial" w:hAnsi="Arial" w:cs="Arial"/>
                <w:sz w:val="24"/>
                <w:szCs w:val="24"/>
              </w:rPr>
            </w:pPr>
            <w:r w:rsidRPr="00AC277E">
              <w:rPr>
                <w:rFonts w:ascii="Arial" w:hAnsi="Arial" w:cs="Arial"/>
                <w:sz w:val="24"/>
                <w:szCs w:val="24"/>
              </w:rPr>
              <w:t>Discussion/feedback</w:t>
            </w:r>
          </w:p>
          <w:p w:rsidR="008E7ADA" w:rsidRPr="00AC277E" w:rsidRDefault="00AC277E" w:rsidP="008E7ADA">
            <w:pPr>
              <w:pStyle w:val="ListParagraph"/>
              <w:numPr>
                <w:ilvl w:val="0"/>
                <w:numId w:val="12"/>
              </w:numPr>
              <w:rPr>
                <w:rFonts w:ascii="Arial" w:hAnsi="Arial" w:cs="Arial"/>
                <w:sz w:val="24"/>
                <w:szCs w:val="24"/>
              </w:rPr>
            </w:pPr>
            <w:r w:rsidRPr="00AC277E">
              <w:rPr>
                <w:rFonts w:ascii="Arial" w:hAnsi="Arial" w:cs="Arial"/>
                <w:sz w:val="24"/>
                <w:szCs w:val="24"/>
              </w:rPr>
              <w:lastRenderedPageBreak/>
              <w:t>Suggested having this tool go to the City's People, Equity and Human Rights team – Bethany shared that the team had already seen the tool</w:t>
            </w:r>
          </w:p>
          <w:p w:rsidR="00AC277E" w:rsidRPr="00AC277E" w:rsidRDefault="00AC277E" w:rsidP="008E7ADA">
            <w:pPr>
              <w:pStyle w:val="ListParagraph"/>
              <w:numPr>
                <w:ilvl w:val="0"/>
                <w:numId w:val="12"/>
              </w:numPr>
              <w:rPr>
                <w:rFonts w:ascii="Arial" w:hAnsi="Arial" w:cs="Arial"/>
                <w:sz w:val="24"/>
                <w:szCs w:val="24"/>
              </w:rPr>
            </w:pPr>
            <w:r w:rsidRPr="00AC277E">
              <w:rPr>
                <w:rFonts w:ascii="Arial" w:hAnsi="Arial" w:cs="Arial"/>
                <w:sz w:val="24"/>
                <w:szCs w:val="24"/>
              </w:rPr>
              <w:t>TPL suggested that once the tool is ready, it should go to the decision-makers at the libraries</w:t>
            </w:r>
          </w:p>
          <w:p w:rsidR="008E7ADA" w:rsidRPr="00AC277E" w:rsidRDefault="00AC277E" w:rsidP="008E7ADA">
            <w:pPr>
              <w:pStyle w:val="ListParagraph"/>
              <w:numPr>
                <w:ilvl w:val="0"/>
                <w:numId w:val="12"/>
              </w:numPr>
              <w:rPr>
                <w:rFonts w:ascii="Arial" w:hAnsi="Arial" w:cs="Arial"/>
                <w:sz w:val="24"/>
                <w:szCs w:val="24"/>
              </w:rPr>
            </w:pPr>
            <w:r w:rsidRPr="00AC277E">
              <w:rPr>
                <w:rFonts w:ascii="Arial" w:hAnsi="Arial" w:cs="Arial"/>
                <w:sz w:val="24"/>
                <w:szCs w:val="24"/>
              </w:rPr>
              <w:t xml:space="preserve">Suggested that table members think through the applicability of the tool and how sectors and systems can embed  - suggested to add this as a part of the feedback survey </w:t>
            </w:r>
          </w:p>
        </w:tc>
        <w:tc>
          <w:tcPr>
            <w:tcW w:w="4050" w:type="dxa"/>
          </w:tcPr>
          <w:p w:rsidR="00E97948" w:rsidRPr="00AC277E" w:rsidRDefault="008E7ADA" w:rsidP="003078EA">
            <w:pPr>
              <w:rPr>
                <w:rFonts w:ascii="Arial" w:hAnsi="Arial" w:cs="Arial"/>
                <w:b/>
                <w:sz w:val="24"/>
                <w:szCs w:val="24"/>
              </w:rPr>
            </w:pPr>
            <w:r w:rsidRPr="00AC277E">
              <w:rPr>
                <w:rFonts w:ascii="Arial" w:hAnsi="Arial" w:cs="Arial"/>
                <w:b/>
                <w:sz w:val="24"/>
                <w:szCs w:val="24"/>
              </w:rPr>
              <w:lastRenderedPageBreak/>
              <w:t>Next steps</w:t>
            </w:r>
          </w:p>
          <w:p w:rsidR="008E7ADA" w:rsidRPr="00AC277E" w:rsidRDefault="008E7ADA" w:rsidP="003078EA">
            <w:pPr>
              <w:rPr>
                <w:rFonts w:ascii="Arial" w:hAnsi="Arial" w:cs="Arial"/>
                <w:sz w:val="24"/>
                <w:szCs w:val="24"/>
              </w:rPr>
            </w:pPr>
            <w:r w:rsidRPr="00AC277E">
              <w:rPr>
                <w:rFonts w:ascii="Arial" w:hAnsi="Arial" w:cs="Arial"/>
                <w:sz w:val="24"/>
                <w:szCs w:val="24"/>
              </w:rPr>
              <w:t>Bethany will share a link to the prototype along with a survey to collect feedback as well as examples of how it might be used within sectors</w:t>
            </w:r>
          </w:p>
          <w:p w:rsidR="008E7ADA" w:rsidRPr="00AC277E" w:rsidRDefault="008E7ADA" w:rsidP="003078EA">
            <w:pPr>
              <w:rPr>
                <w:rFonts w:ascii="Arial" w:hAnsi="Arial" w:cs="Arial"/>
                <w:sz w:val="24"/>
                <w:szCs w:val="24"/>
              </w:rPr>
            </w:pPr>
          </w:p>
          <w:p w:rsidR="008E7ADA" w:rsidRPr="00AC277E" w:rsidRDefault="008E7ADA" w:rsidP="003078EA">
            <w:pPr>
              <w:rPr>
                <w:rFonts w:ascii="Arial" w:hAnsi="Arial" w:cs="Arial"/>
                <w:sz w:val="24"/>
                <w:szCs w:val="24"/>
              </w:rPr>
            </w:pPr>
            <w:r w:rsidRPr="00AC277E">
              <w:rPr>
                <w:rFonts w:ascii="Arial" w:hAnsi="Arial" w:cs="Arial"/>
                <w:sz w:val="24"/>
                <w:szCs w:val="24"/>
              </w:rPr>
              <w:t>Once feedback applied, the Equity Framework will be added to the Raising the Village website with the relaunched version</w:t>
            </w:r>
          </w:p>
        </w:tc>
      </w:tr>
      <w:tr w:rsidR="00AC277E" w:rsidRPr="00AC277E" w:rsidTr="00F77754">
        <w:trPr>
          <w:trHeight w:val="8800"/>
        </w:trPr>
        <w:tc>
          <w:tcPr>
            <w:tcW w:w="6930" w:type="dxa"/>
          </w:tcPr>
          <w:p w:rsidR="00AC277E" w:rsidRPr="00AC277E" w:rsidRDefault="00AC277E" w:rsidP="00861D14">
            <w:pPr>
              <w:pStyle w:val="ListParagraph"/>
              <w:ind w:left="0"/>
              <w:rPr>
                <w:rFonts w:ascii="Arial" w:hAnsi="Arial" w:cs="Arial"/>
                <w:sz w:val="24"/>
                <w:szCs w:val="24"/>
              </w:rPr>
            </w:pPr>
            <w:r w:rsidRPr="00AC277E">
              <w:rPr>
                <w:rFonts w:ascii="Arial" w:hAnsi="Arial" w:cs="Arial"/>
                <w:b/>
                <w:sz w:val="24"/>
                <w:szCs w:val="24"/>
              </w:rPr>
              <w:t>7. Child Friendly Cities: update and next steps</w:t>
            </w:r>
          </w:p>
          <w:p w:rsidR="00AC277E" w:rsidRDefault="00AC277E" w:rsidP="00AC277E">
            <w:pPr>
              <w:pStyle w:val="ListParagraph"/>
              <w:numPr>
                <w:ilvl w:val="0"/>
                <w:numId w:val="13"/>
              </w:numPr>
              <w:rPr>
                <w:rFonts w:ascii="Arial" w:hAnsi="Arial" w:cs="Arial"/>
                <w:sz w:val="24"/>
                <w:szCs w:val="24"/>
              </w:rPr>
            </w:pPr>
            <w:r>
              <w:rPr>
                <w:rFonts w:ascii="Arial" w:hAnsi="Arial" w:cs="Arial"/>
                <w:sz w:val="24"/>
                <w:szCs w:val="24"/>
              </w:rPr>
              <w:t>Suzanne and Susan provided update to TCFN since the table last endorsed the Child-Friend Policy Framework in November 2017</w:t>
            </w:r>
          </w:p>
          <w:p w:rsidR="00AC277E" w:rsidRDefault="007F40C6" w:rsidP="00AC277E">
            <w:pPr>
              <w:pStyle w:val="ListParagraph"/>
              <w:numPr>
                <w:ilvl w:val="0"/>
                <w:numId w:val="13"/>
              </w:numPr>
              <w:rPr>
                <w:rFonts w:ascii="Arial" w:hAnsi="Arial" w:cs="Arial"/>
                <w:sz w:val="24"/>
                <w:szCs w:val="24"/>
              </w:rPr>
            </w:pPr>
            <w:r>
              <w:rPr>
                <w:rFonts w:ascii="Arial" w:hAnsi="Arial" w:cs="Arial"/>
                <w:sz w:val="24"/>
                <w:szCs w:val="24"/>
              </w:rPr>
              <w:t>Reviewed key ideas of what a child friend TO means and looks like (children are important and engaged residents)</w:t>
            </w:r>
          </w:p>
          <w:p w:rsidR="007F40C6" w:rsidRDefault="007F40C6" w:rsidP="00AC277E">
            <w:pPr>
              <w:pStyle w:val="ListParagraph"/>
              <w:numPr>
                <w:ilvl w:val="0"/>
                <w:numId w:val="13"/>
              </w:numPr>
              <w:rPr>
                <w:rFonts w:ascii="Arial" w:hAnsi="Arial" w:cs="Arial"/>
                <w:sz w:val="24"/>
                <w:szCs w:val="24"/>
              </w:rPr>
            </w:pPr>
            <w:r>
              <w:rPr>
                <w:rFonts w:ascii="Arial" w:hAnsi="Arial" w:cs="Arial"/>
                <w:sz w:val="24"/>
                <w:szCs w:val="24"/>
              </w:rPr>
              <w:t>Overview of timeline of this initiative: Raising the Village launch, TPH Policy Framework, Joint Engagement pilot, National Child Day with Mayor</w:t>
            </w:r>
          </w:p>
          <w:p w:rsidR="007F40C6" w:rsidRPr="00AC277E" w:rsidRDefault="007F40C6" w:rsidP="00AC277E">
            <w:pPr>
              <w:pStyle w:val="ListParagraph"/>
              <w:numPr>
                <w:ilvl w:val="0"/>
                <w:numId w:val="13"/>
              </w:numPr>
              <w:rPr>
                <w:rFonts w:ascii="Arial" w:hAnsi="Arial" w:cs="Arial"/>
                <w:sz w:val="24"/>
                <w:szCs w:val="24"/>
              </w:rPr>
            </w:pPr>
            <w:r>
              <w:rPr>
                <w:rFonts w:ascii="Arial" w:hAnsi="Arial" w:cs="Arial"/>
                <w:sz w:val="24"/>
                <w:szCs w:val="24"/>
              </w:rPr>
              <w:t xml:space="preserve">And overview of next steps: community kick-off meeting, council report in November </w:t>
            </w:r>
          </w:p>
        </w:tc>
        <w:tc>
          <w:tcPr>
            <w:tcW w:w="4050" w:type="dxa"/>
          </w:tcPr>
          <w:p w:rsidR="00AC277E" w:rsidRDefault="007F40C6" w:rsidP="0029336C">
            <w:pPr>
              <w:rPr>
                <w:rFonts w:ascii="Arial" w:hAnsi="Arial" w:cs="Arial"/>
                <w:b/>
                <w:sz w:val="24"/>
                <w:szCs w:val="24"/>
              </w:rPr>
            </w:pPr>
            <w:r>
              <w:rPr>
                <w:rFonts w:ascii="Arial" w:hAnsi="Arial" w:cs="Arial"/>
                <w:b/>
                <w:sz w:val="24"/>
                <w:szCs w:val="24"/>
              </w:rPr>
              <w:t>Next steps</w:t>
            </w:r>
          </w:p>
          <w:p w:rsidR="00B24175" w:rsidRDefault="00B24175" w:rsidP="0029336C">
            <w:pPr>
              <w:rPr>
                <w:rFonts w:ascii="Arial" w:hAnsi="Arial" w:cs="Arial"/>
                <w:sz w:val="24"/>
                <w:szCs w:val="24"/>
              </w:rPr>
            </w:pPr>
            <w:r>
              <w:rPr>
                <w:rFonts w:ascii="Arial" w:hAnsi="Arial" w:cs="Arial"/>
                <w:sz w:val="24"/>
                <w:szCs w:val="24"/>
              </w:rPr>
              <w:t>Interested members will connect with Suzanne (or Kelley) to join the Community Kick-Off Meeting</w:t>
            </w:r>
            <w:r w:rsidR="00AD28BB">
              <w:rPr>
                <w:rFonts w:ascii="Arial" w:hAnsi="Arial" w:cs="Arial"/>
                <w:sz w:val="24"/>
                <w:szCs w:val="24"/>
              </w:rPr>
              <w:t xml:space="preserve"> </w:t>
            </w:r>
          </w:p>
          <w:p w:rsidR="00AD28BB" w:rsidRDefault="00AD28BB" w:rsidP="0029336C">
            <w:pPr>
              <w:rPr>
                <w:rFonts w:ascii="Arial" w:hAnsi="Arial" w:cs="Arial"/>
                <w:sz w:val="24"/>
                <w:szCs w:val="24"/>
              </w:rPr>
            </w:pPr>
          </w:p>
          <w:p w:rsidR="00AD28BB" w:rsidRDefault="00AD28BB" w:rsidP="0029336C">
            <w:pPr>
              <w:rPr>
                <w:rFonts w:ascii="Arial" w:hAnsi="Arial" w:cs="Arial"/>
                <w:sz w:val="24"/>
                <w:szCs w:val="24"/>
              </w:rPr>
            </w:pPr>
            <w:r>
              <w:rPr>
                <w:rFonts w:ascii="Arial" w:hAnsi="Arial" w:cs="Arial"/>
                <w:sz w:val="24"/>
                <w:szCs w:val="24"/>
              </w:rPr>
              <w:t>Members will send Suzanne (or Kelley) other organizations going child-friendly work</w:t>
            </w:r>
          </w:p>
          <w:p w:rsidR="00B24175" w:rsidRDefault="00B24175" w:rsidP="0029336C">
            <w:pPr>
              <w:rPr>
                <w:rFonts w:ascii="Arial" w:hAnsi="Arial" w:cs="Arial"/>
                <w:sz w:val="24"/>
                <w:szCs w:val="24"/>
              </w:rPr>
            </w:pPr>
          </w:p>
          <w:p w:rsidR="00B24175" w:rsidRDefault="00B24175" w:rsidP="0029336C">
            <w:pPr>
              <w:rPr>
                <w:rFonts w:ascii="Arial" w:hAnsi="Arial" w:cs="Arial"/>
                <w:sz w:val="24"/>
                <w:szCs w:val="24"/>
              </w:rPr>
            </w:pPr>
            <w:r>
              <w:rPr>
                <w:rFonts w:ascii="Arial" w:hAnsi="Arial" w:cs="Arial"/>
                <w:sz w:val="24"/>
                <w:szCs w:val="24"/>
              </w:rPr>
              <w:t xml:space="preserve">Council Report will be shared with TCFN members as update </w:t>
            </w:r>
          </w:p>
          <w:p w:rsidR="00B24175" w:rsidRDefault="00B24175" w:rsidP="0029336C">
            <w:pPr>
              <w:rPr>
                <w:rFonts w:ascii="Arial" w:hAnsi="Arial" w:cs="Arial"/>
                <w:sz w:val="24"/>
                <w:szCs w:val="24"/>
              </w:rPr>
            </w:pPr>
          </w:p>
          <w:p w:rsidR="00B24175" w:rsidRDefault="00B24175" w:rsidP="0029336C">
            <w:pPr>
              <w:rPr>
                <w:rFonts w:ascii="Arial" w:hAnsi="Arial" w:cs="Arial"/>
                <w:sz w:val="24"/>
                <w:szCs w:val="24"/>
              </w:rPr>
            </w:pPr>
          </w:p>
          <w:p w:rsidR="007F40C6" w:rsidRDefault="007F40C6" w:rsidP="0029336C">
            <w:pPr>
              <w:rPr>
                <w:rFonts w:ascii="Arial" w:hAnsi="Arial" w:cs="Arial"/>
                <w:sz w:val="24"/>
                <w:szCs w:val="24"/>
              </w:rPr>
            </w:pPr>
            <w:r>
              <w:rPr>
                <w:rFonts w:ascii="Arial" w:hAnsi="Arial" w:cs="Arial"/>
                <w:sz w:val="24"/>
                <w:szCs w:val="24"/>
              </w:rPr>
              <w:t>Share Child Friendly resources:</w:t>
            </w:r>
          </w:p>
          <w:p w:rsidR="00D67246" w:rsidRPr="00D67246" w:rsidRDefault="00831535" w:rsidP="0029336C">
            <w:pPr>
              <w:rPr>
                <w:rFonts w:ascii="Arial" w:hAnsi="Arial" w:cs="Arial"/>
                <w:bCs/>
                <w:sz w:val="24"/>
                <w:szCs w:val="24"/>
              </w:rPr>
            </w:pPr>
            <w:hyperlink r:id="rId9" w:history="1">
              <w:r w:rsidR="00D67246" w:rsidRPr="00D67246">
                <w:rPr>
                  <w:rStyle w:val="Hyperlink"/>
                  <w:rFonts w:ascii="Arial" w:hAnsi="Arial" w:cs="Arial"/>
                  <w:bCs/>
                  <w:sz w:val="24"/>
                  <w:szCs w:val="24"/>
                </w:rPr>
                <w:t>www.toronto.ca/ChildFriendlyTO</w:t>
              </w:r>
            </w:hyperlink>
          </w:p>
          <w:p w:rsidR="00D67246" w:rsidRPr="00D67246" w:rsidRDefault="00831535" w:rsidP="00D67246">
            <w:pPr>
              <w:rPr>
                <w:rFonts w:ascii="Arial" w:hAnsi="Arial" w:cs="Arial"/>
                <w:sz w:val="24"/>
                <w:szCs w:val="24"/>
              </w:rPr>
            </w:pPr>
            <w:hyperlink r:id="rId10" w:history="1">
              <w:r w:rsidR="00D67246" w:rsidRPr="002F6323">
                <w:rPr>
                  <w:rStyle w:val="Hyperlink"/>
                  <w:rFonts w:ascii="Arial" w:hAnsi="Arial" w:cs="Arial"/>
                  <w:sz w:val="24"/>
                  <w:szCs w:val="24"/>
                </w:rPr>
                <w:t>www.childfriendlycities.org</w:t>
              </w:r>
            </w:hyperlink>
            <w:r w:rsidR="00D67246">
              <w:rPr>
                <w:rFonts w:ascii="Arial" w:hAnsi="Arial" w:cs="Arial"/>
                <w:sz w:val="24"/>
                <w:szCs w:val="24"/>
              </w:rPr>
              <w:t xml:space="preserve"> </w:t>
            </w:r>
          </w:p>
          <w:p w:rsidR="00D67246" w:rsidRPr="00D67246" w:rsidRDefault="00831535" w:rsidP="00D67246">
            <w:pPr>
              <w:rPr>
                <w:rFonts w:ascii="Arial" w:hAnsi="Arial" w:cs="Arial"/>
                <w:sz w:val="24"/>
                <w:szCs w:val="24"/>
              </w:rPr>
            </w:pPr>
            <w:hyperlink r:id="rId11" w:history="1">
              <w:r w:rsidR="00D67246" w:rsidRPr="002F6323">
                <w:rPr>
                  <w:rStyle w:val="Hyperlink"/>
                  <w:rFonts w:ascii="Arial" w:hAnsi="Arial" w:cs="Arial"/>
                  <w:sz w:val="24"/>
                  <w:szCs w:val="24"/>
                </w:rPr>
                <w:t>www.eurochild.org</w:t>
              </w:r>
            </w:hyperlink>
            <w:r w:rsidR="00D67246">
              <w:rPr>
                <w:rFonts w:ascii="Arial" w:hAnsi="Arial" w:cs="Arial"/>
                <w:sz w:val="24"/>
                <w:szCs w:val="24"/>
              </w:rPr>
              <w:t xml:space="preserve"> </w:t>
            </w:r>
          </w:p>
          <w:p w:rsidR="00D67246" w:rsidRDefault="00831535" w:rsidP="00D67246">
            <w:pPr>
              <w:rPr>
                <w:rFonts w:ascii="Arial" w:hAnsi="Arial" w:cs="Arial"/>
                <w:sz w:val="24"/>
                <w:szCs w:val="24"/>
              </w:rPr>
            </w:pPr>
            <w:hyperlink r:id="rId12" w:history="1">
              <w:r w:rsidR="00D67246" w:rsidRPr="002F6323">
                <w:rPr>
                  <w:rStyle w:val="Hyperlink"/>
                  <w:rFonts w:ascii="Arial" w:hAnsi="Arial" w:cs="Arial"/>
                  <w:sz w:val="24"/>
                  <w:szCs w:val="24"/>
                </w:rPr>
                <w:t>www.childinthecity.org/</w:t>
              </w:r>
            </w:hyperlink>
          </w:p>
          <w:p w:rsidR="00B24175" w:rsidRDefault="00831535" w:rsidP="00D67246">
            <w:pPr>
              <w:rPr>
                <w:rFonts w:ascii="Arial" w:hAnsi="Arial" w:cs="Arial"/>
                <w:sz w:val="24"/>
                <w:szCs w:val="24"/>
              </w:rPr>
            </w:pPr>
            <w:hyperlink r:id="rId13" w:history="1">
              <w:r w:rsidR="00B24175" w:rsidRPr="002F6323">
                <w:rPr>
                  <w:rStyle w:val="Hyperlink"/>
                  <w:rFonts w:ascii="Arial" w:hAnsi="Arial" w:cs="Arial"/>
                  <w:sz w:val="24"/>
                  <w:szCs w:val="24"/>
                </w:rPr>
                <w:t>https://maximumcity.ca/</w:t>
              </w:r>
            </w:hyperlink>
            <w:r w:rsidR="00B24175">
              <w:rPr>
                <w:rFonts w:ascii="Arial" w:hAnsi="Arial" w:cs="Arial"/>
                <w:sz w:val="24"/>
                <w:szCs w:val="24"/>
              </w:rPr>
              <w:t xml:space="preserve"> </w:t>
            </w:r>
          </w:p>
          <w:p w:rsidR="00D67246" w:rsidRDefault="00D67246" w:rsidP="00D67246">
            <w:pPr>
              <w:rPr>
                <w:rFonts w:ascii="Arial" w:hAnsi="Arial" w:cs="Arial"/>
                <w:sz w:val="24"/>
                <w:szCs w:val="24"/>
              </w:rPr>
            </w:pPr>
          </w:p>
          <w:p w:rsidR="00D67246" w:rsidRDefault="00831535" w:rsidP="00D67246">
            <w:pPr>
              <w:rPr>
                <w:rFonts w:ascii="Arial" w:hAnsi="Arial" w:cs="Arial"/>
                <w:sz w:val="24"/>
                <w:szCs w:val="24"/>
              </w:rPr>
            </w:pPr>
            <w:hyperlink r:id="rId14" w:history="1">
              <w:r w:rsidR="00D67246" w:rsidRPr="00D67246">
                <w:rPr>
                  <w:rStyle w:val="Hyperlink"/>
                  <w:rFonts w:ascii="Arial" w:hAnsi="Arial" w:cs="Arial"/>
                  <w:sz w:val="24"/>
                  <w:szCs w:val="24"/>
                </w:rPr>
                <w:t>Child-friendly Policy Framework</w:t>
              </w:r>
            </w:hyperlink>
          </w:p>
          <w:p w:rsidR="00D67246" w:rsidRDefault="00D67246" w:rsidP="00D67246">
            <w:pPr>
              <w:rPr>
                <w:rFonts w:ascii="Arial" w:hAnsi="Arial" w:cs="Arial"/>
                <w:sz w:val="24"/>
                <w:szCs w:val="24"/>
              </w:rPr>
            </w:pPr>
          </w:p>
          <w:p w:rsidR="00D67246" w:rsidRPr="00D67246" w:rsidRDefault="00D67246" w:rsidP="00D67246">
            <w:pPr>
              <w:rPr>
                <w:rFonts w:ascii="Arial" w:hAnsi="Arial" w:cs="Arial"/>
                <w:sz w:val="24"/>
                <w:szCs w:val="24"/>
              </w:rPr>
            </w:pPr>
            <w:r>
              <w:rPr>
                <w:rFonts w:ascii="Arial" w:hAnsi="Arial" w:cs="Arial"/>
                <w:sz w:val="24"/>
                <w:szCs w:val="24"/>
              </w:rPr>
              <w:t>Reports:</w:t>
            </w:r>
          </w:p>
          <w:p w:rsidR="00D67246" w:rsidRDefault="00831535" w:rsidP="0029336C">
            <w:pPr>
              <w:rPr>
                <w:rFonts w:ascii="Arial" w:hAnsi="Arial" w:cs="Arial"/>
                <w:sz w:val="24"/>
                <w:szCs w:val="24"/>
              </w:rPr>
            </w:pPr>
            <w:hyperlink r:id="rId15" w:history="1">
              <w:r w:rsidR="00D67246" w:rsidRPr="002F6323">
                <w:rPr>
                  <w:rStyle w:val="Hyperlink"/>
                  <w:rFonts w:ascii="Arial" w:hAnsi="Arial" w:cs="Arial"/>
                  <w:sz w:val="24"/>
                  <w:szCs w:val="24"/>
                </w:rPr>
                <w:t>https://www.saferspaces.org.za/uploads/files/Using_Minecraft_for_Youth_Participation_in_Urban_Design_and_Governance.pdf</w:t>
              </w:r>
            </w:hyperlink>
          </w:p>
          <w:p w:rsidR="00D67246" w:rsidRDefault="00D67246" w:rsidP="0029336C">
            <w:pPr>
              <w:rPr>
                <w:rFonts w:ascii="Arial" w:hAnsi="Arial" w:cs="Arial"/>
                <w:sz w:val="24"/>
                <w:szCs w:val="24"/>
              </w:rPr>
            </w:pPr>
          </w:p>
          <w:p w:rsidR="00D67246" w:rsidRDefault="00831535" w:rsidP="0029336C">
            <w:pPr>
              <w:rPr>
                <w:rFonts w:ascii="Arial" w:hAnsi="Arial" w:cs="Arial"/>
                <w:sz w:val="24"/>
                <w:szCs w:val="24"/>
              </w:rPr>
            </w:pPr>
            <w:hyperlink r:id="rId16" w:history="1">
              <w:r w:rsidR="00D67246" w:rsidRPr="002F6323">
                <w:rPr>
                  <w:rStyle w:val="Hyperlink"/>
                  <w:rFonts w:ascii="Arial" w:hAnsi="Arial" w:cs="Arial"/>
                  <w:sz w:val="24"/>
                  <w:szCs w:val="24"/>
                </w:rPr>
                <w:t>https://www.eurochild.org/uploads/tx_news/OEJAJ_VADEMECUM.pdf</w:t>
              </w:r>
            </w:hyperlink>
          </w:p>
          <w:p w:rsidR="00D67246" w:rsidRDefault="00D67246" w:rsidP="0029336C">
            <w:pPr>
              <w:rPr>
                <w:rFonts w:ascii="Arial" w:hAnsi="Arial" w:cs="Arial"/>
                <w:sz w:val="24"/>
                <w:szCs w:val="24"/>
              </w:rPr>
            </w:pPr>
          </w:p>
          <w:p w:rsidR="00D67246" w:rsidRPr="007F40C6" w:rsidRDefault="00831535" w:rsidP="0029336C">
            <w:pPr>
              <w:rPr>
                <w:rFonts w:ascii="Arial" w:hAnsi="Arial" w:cs="Arial"/>
                <w:sz w:val="24"/>
                <w:szCs w:val="24"/>
              </w:rPr>
            </w:pPr>
            <w:hyperlink r:id="rId17" w:history="1">
              <w:r w:rsidR="00D67246" w:rsidRPr="002F6323">
                <w:rPr>
                  <w:rStyle w:val="Hyperlink"/>
                  <w:rFonts w:ascii="Arial" w:hAnsi="Arial" w:cs="Arial"/>
                  <w:sz w:val="24"/>
                  <w:szCs w:val="24"/>
                </w:rPr>
                <w:t>https://www.880cities.org/wp-content/uploads/2017/11/BvLF-8-80-Cities-Report-Final.pdf</w:t>
              </w:r>
            </w:hyperlink>
          </w:p>
        </w:tc>
      </w:tr>
      <w:tr w:rsidR="008574D4" w:rsidRPr="00AC277E" w:rsidTr="008C48C9">
        <w:tc>
          <w:tcPr>
            <w:tcW w:w="6930" w:type="dxa"/>
          </w:tcPr>
          <w:p w:rsidR="009F7F5A" w:rsidRPr="00AC277E" w:rsidRDefault="008574D4" w:rsidP="00861D14">
            <w:pPr>
              <w:pStyle w:val="ListParagraph"/>
              <w:ind w:left="0"/>
              <w:rPr>
                <w:rFonts w:ascii="Arial" w:hAnsi="Arial" w:cs="Arial"/>
                <w:sz w:val="24"/>
                <w:szCs w:val="24"/>
              </w:rPr>
            </w:pPr>
            <w:r w:rsidRPr="00AC277E">
              <w:rPr>
                <w:rFonts w:ascii="Arial" w:hAnsi="Arial" w:cs="Arial"/>
                <w:b/>
                <w:sz w:val="24"/>
                <w:szCs w:val="24"/>
              </w:rPr>
              <w:t xml:space="preserve">8. Communication strategy </w:t>
            </w:r>
            <w:r w:rsidRPr="00AC277E">
              <w:rPr>
                <w:rFonts w:ascii="Arial" w:hAnsi="Arial" w:cs="Arial"/>
                <w:sz w:val="24"/>
                <w:szCs w:val="24"/>
              </w:rPr>
              <w:t xml:space="preserve">(Lead: </w:t>
            </w:r>
            <w:r w:rsidR="00F77754">
              <w:rPr>
                <w:rFonts w:ascii="Arial" w:hAnsi="Arial" w:cs="Arial"/>
                <w:sz w:val="24"/>
                <w:szCs w:val="24"/>
              </w:rPr>
              <w:t>Kelley Baldwin</w:t>
            </w:r>
            <w:r w:rsidRPr="00AC277E">
              <w:rPr>
                <w:rFonts w:ascii="Arial" w:hAnsi="Arial" w:cs="Arial"/>
                <w:sz w:val="24"/>
                <w:szCs w:val="24"/>
              </w:rPr>
              <w:t>)</w:t>
            </w:r>
          </w:p>
          <w:p w:rsidR="00EF0985" w:rsidRDefault="001105FF" w:rsidP="00ED682E">
            <w:pPr>
              <w:pStyle w:val="ListParagraph"/>
              <w:numPr>
                <w:ilvl w:val="0"/>
                <w:numId w:val="6"/>
              </w:numPr>
              <w:rPr>
                <w:rFonts w:ascii="Arial" w:hAnsi="Arial" w:cs="Arial"/>
                <w:sz w:val="24"/>
                <w:szCs w:val="24"/>
              </w:rPr>
            </w:pPr>
            <w:r>
              <w:rPr>
                <w:rFonts w:ascii="Arial" w:hAnsi="Arial" w:cs="Arial"/>
                <w:sz w:val="24"/>
                <w:szCs w:val="24"/>
              </w:rPr>
              <w:t>Kelley proposed a new approach to communication committee where every table submit one member to sit, and add subject-matter expertise as well</w:t>
            </w:r>
          </w:p>
          <w:p w:rsidR="001105FF" w:rsidRPr="00AC277E" w:rsidRDefault="001105FF" w:rsidP="00ED682E">
            <w:pPr>
              <w:pStyle w:val="ListParagraph"/>
              <w:numPr>
                <w:ilvl w:val="0"/>
                <w:numId w:val="6"/>
              </w:numPr>
              <w:rPr>
                <w:rFonts w:ascii="Arial" w:hAnsi="Arial" w:cs="Arial"/>
                <w:sz w:val="24"/>
                <w:szCs w:val="24"/>
              </w:rPr>
            </w:pPr>
            <w:r>
              <w:rPr>
                <w:rFonts w:ascii="Arial" w:hAnsi="Arial" w:cs="Arial"/>
                <w:sz w:val="24"/>
                <w:szCs w:val="24"/>
              </w:rPr>
              <w:lastRenderedPageBreak/>
              <w:t>The committee will work on a fall newsletter for TCFN</w:t>
            </w:r>
          </w:p>
          <w:p w:rsidR="00A6165F" w:rsidRPr="00AC277E" w:rsidRDefault="00A6165F" w:rsidP="00861D14">
            <w:pPr>
              <w:pStyle w:val="ListParagraph"/>
              <w:ind w:left="0"/>
              <w:rPr>
                <w:rFonts w:ascii="Arial" w:hAnsi="Arial" w:cs="Arial"/>
                <w:sz w:val="24"/>
                <w:szCs w:val="24"/>
              </w:rPr>
            </w:pPr>
          </w:p>
        </w:tc>
        <w:tc>
          <w:tcPr>
            <w:tcW w:w="4050" w:type="dxa"/>
          </w:tcPr>
          <w:p w:rsidR="008574D4" w:rsidRDefault="001105FF" w:rsidP="0029336C">
            <w:pPr>
              <w:rPr>
                <w:rFonts w:ascii="Arial" w:hAnsi="Arial" w:cs="Arial"/>
                <w:b/>
                <w:sz w:val="24"/>
                <w:szCs w:val="24"/>
              </w:rPr>
            </w:pPr>
            <w:r>
              <w:rPr>
                <w:rFonts w:ascii="Arial" w:hAnsi="Arial" w:cs="Arial"/>
                <w:b/>
                <w:sz w:val="24"/>
                <w:szCs w:val="24"/>
              </w:rPr>
              <w:lastRenderedPageBreak/>
              <w:t>Decision</w:t>
            </w:r>
          </w:p>
          <w:p w:rsidR="001105FF" w:rsidRDefault="001105FF" w:rsidP="0029336C">
            <w:pPr>
              <w:rPr>
                <w:rFonts w:ascii="Arial" w:hAnsi="Arial" w:cs="Arial"/>
                <w:sz w:val="24"/>
                <w:szCs w:val="24"/>
              </w:rPr>
            </w:pPr>
            <w:r w:rsidRPr="001105FF">
              <w:rPr>
                <w:rFonts w:ascii="Arial" w:hAnsi="Arial" w:cs="Arial"/>
                <w:sz w:val="24"/>
                <w:szCs w:val="24"/>
              </w:rPr>
              <w:t xml:space="preserve">Conveners will </w:t>
            </w:r>
            <w:r w:rsidR="005130D6">
              <w:rPr>
                <w:rFonts w:ascii="Arial" w:hAnsi="Arial" w:cs="Arial"/>
                <w:sz w:val="24"/>
                <w:szCs w:val="24"/>
              </w:rPr>
              <w:t xml:space="preserve">recruit </w:t>
            </w:r>
            <w:r w:rsidRPr="001105FF">
              <w:rPr>
                <w:rFonts w:ascii="Arial" w:hAnsi="Arial" w:cs="Arial"/>
                <w:sz w:val="24"/>
                <w:szCs w:val="24"/>
              </w:rPr>
              <w:t>one member to sit on communication committee</w:t>
            </w:r>
          </w:p>
          <w:p w:rsidR="001105FF" w:rsidRDefault="001105FF" w:rsidP="0029336C">
            <w:pPr>
              <w:rPr>
                <w:rFonts w:ascii="Arial" w:hAnsi="Arial" w:cs="Arial"/>
                <w:sz w:val="24"/>
                <w:szCs w:val="24"/>
              </w:rPr>
            </w:pPr>
          </w:p>
          <w:p w:rsidR="001105FF" w:rsidRPr="001105FF" w:rsidRDefault="001105FF" w:rsidP="0029336C">
            <w:pPr>
              <w:rPr>
                <w:rFonts w:ascii="Arial" w:hAnsi="Arial" w:cs="Arial"/>
                <w:sz w:val="24"/>
                <w:szCs w:val="24"/>
              </w:rPr>
            </w:pPr>
            <w:r>
              <w:rPr>
                <w:rFonts w:ascii="Arial" w:hAnsi="Arial" w:cs="Arial"/>
                <w:sz w:val="24"/>
                <w:szCs w:val="24"/>
              </w:rPr>
              <w:t xml:space="preserve">Fall newsletter for TCFN </w:t>
            </w:r>
            <w:r w:rsidR="009210AF">
              <w:rPr>
                <w:rFonts w:ascii="Arial" w:hAnsi="Arial" w:cs="Arial"/>
                <w:sz w:val="24"/>
                <w:szCs w:val="24"/>
              </w:rPr>
              <w:t>updates</w:t>
            </w:r>
          </w:p>
        </w:tc>
      </w:tr>
      <w:tr w:rsidR="0099752D" w:rsidRPr="00AC277E" w:rsidTr="008C48C9">
        <w:tc>
          <w:tcPr>
            <w:tcW w:w="6930" w:type="dxa"/>
          </w:tcPr>
          <w:p w:rsidR="0099752D" w:rsidRPr="00AC277E" w:rsidRDefault="008574D4" w:rsidP="00861D14">
            <w:pPr>
              <w:pStyle w:val="ListParagraph"/>
              <w:ind w:left="0"/>
              <w:rPr>
                <w:rFonts w:ascii="Arial" w:hAnsi="Arial" w:cs="Arial"/>
                <w:sz w:val="24"/>
                <w:szCs w:val="24"/>
              </w:rPr>
            </w:pPr>
            <w:r w:rsidRPr="00AC277E">
              <w:rPr>
                <w:rFonts w:ascii="Arial" w:hAnsi="Arial" w:cs="Arial"/>
                <w:b/>
                <w:sz w:val="24"/>
                <w:szCs w:val="24"/>
              </w:rPr>
              <w:lastRenderedPageBreak/>
              <w:t>9</w:t>
            </w:r>
            <w:r w:rsidR="0099752D" w:rsidRPr="00AC277E">
              <w:rPr>
                <w:rFonts w:ascii="Arial" w:hAnsi="Arial" w:cs="Arial"/>
                <w:b/>
                <w:sz w:val="24"/>
                <w:szCs w:val="24"/>
              </w:rPr>
              <w:t>. Discuss next steps and agenda</w:t>
            </w:r>
            <w:r w:rsidR="009F7F5A" w:rsidRPr="00AC277E">
              <w:rPr>
                <w:rFonts w:ascii="Arial" w:hAnsi="Arial" w:cs="Arial"/>
                <w:b/>
                <w:sz w:val="24"/>
                <w:szCs w:val="24"/>
              </w:rPr>
              <w:t xml:space="preserve"> </w:t>
            </w:r>
            <w:r w:rsidR="009F7F5A" w:rsidRPr="00AC277E">
              <w:rPr>
                <w:rFonts w:ascii="Arial" w:hAnsi="Arial" w:cs="Arial"/>
                <w:sz w:val="24"/>
                <w:szCs w:val="24"/>
              </w:rPr>
              <w:t>(Lead: Kelley Baldwin)</w:t>
            </w:r>
          </w:p>
          <w:p w:rsidR="00EF0985" w:rsidRPr="00EB73F6" w:rsidRDefault="005130D6" w:rsidP="00EB73F6">
            <w:pPr>
              <w:pStyle w:val="ListParagraph"/>
              <w:numPr>
                <w:ilvl w:val="0"/>
                <w:numId w:val="6"/>
              </w:numPr>
              <w:rPr>
                <w:rFonts w:ascii="Arial" w:hAnsi="Arial" w:cs="Arial"/>
                <w:b/>
                <w:sz w:val="24"/>
                <w:szCs w:val="24"/>
              </w:rPr>
            </w:pPr>
            <w:r>
              <w:rPr>
                <w:rFonts w:ascii="Arial" w:hAnsi="Arial" w:cs="Arial"/>
                <w:sz w:val="24"/>
                <w:szCs w:val="24"/>
              </w:rPr>
              <w:t xml:space="preserve">Research team </w:t>
            </w:r>
            <w:r w:rsidR="00EB73F6" w:rsidRPr="00EB73F6">
              <w:rPr>
                <w:rFonts w:ascii="Arial" w:hAnsi="Arial" w:cs="Arial"/>
                <w:sz w:val="24"/>
                <w:szCs w:val="24"/>
              </w:rPr>
              <w:t xml:space="preserve">members </w:t>
            </w:r>
            <w:r w:rsidR="00EB73F6">
              <w:rPr>
                <w:rFonts w:ascii="Arial" w:hAnsi="Arial" w:cs="Arial"/>
                <w:sz w:val="24"/>
                <w:szCs w:val="24"/>
              </w:rPr>
              <w:t>C</w:t>
            </w:r>
            <w:r w:rsidR="00EB73F6" w:rsidRPr="005130D6">
              <w:rPr>
                <w:rFonts w:ascii="Arial" w:hAnsi="Arial" w:cs="Arial"/>
                <w:sz w:val="24"/>
                <w:szCs w:val="24"/>
              </w:rPr>
              <w:t>hristine Avery Nunez</w:t>
            </w:r>
            <w:r w:rsidR="00EB73F6">
              <w:rPr>
                <w:rFonts w:ascii="Arial" w:hAnsi="Arial" w:cs="Arial"/>
                <w:sz w:val="24"/>
                <w:szCs w:val="24"/>
              </w:rPr>
              <w:t xml:space="preserve">  </w:t>
            </w:r>
            <w:r w:rsidR="00EB73F6" w:rsidRPr="005130D6">
              <w:rPr>
                <w:rFonts w:ascii="Arial" w:hAnsi="Arial" w:cs="Arial"/>
                <w:sz w:val="24"/>
                <w:szCs w:val="24"/>
              </w:rPr>
              <w:t xml:space="preserve">Elizabeth </w:t>
            </w:r>
            <w:proofErr w:type="spellStart"/>
            <w:r w:rsidR="00EB73F6" w:rsidRPr="005130D6">
              <w:rPr>
                <w:rFonts w:ascii="Arial" w:hAnsi="Arial" w:cs="Arial"/>
                <w:sz w:val="24"/>
                <w:szCs w:val="24"/>
              </w:rPr>
              <w:t>Dhuey</w:t>
            </w:r>
            <w:proofErr w:type="spellEnd"/>
            <w:r w:rsidR="00EB73F6">
              <w:rPr>
                <w:rFonts w:ascii="Arial" w:hAnsi="Arial" w:cs="Arial"/>
                <w:sz w:val="24"/>
                <w:szCs w:val="24"/>
              </w:rPr>
              <w:t xml:space="preserve"> introduced themselves and project of reviewing the financial and non-financial benefits of Toronto Early Learning and Child Care and will be sending a survey to members in November</w:t>
            </w:r>
          </w:p>
          <w:p w:rsidR="00EB73F6" w:rsidRPr="00EB73F6" w:rsidRDefault="00EB73F6" w:rsidP="00EB73F6">
            <w:pPr>
              <w:pStyle w:val="ListParagraph"/>
              <w:numPr>
                <w:ilvl w:val="0"/>
                <w:numId w:val="6"/>
              </w:numPr>
              <w:rPr>
                <w:rFonts w:ascii="Arial" w:hAnsi="Arial" w:cs="Arial"/>
                <w:b/>
                <w:sz w:val="24"/>
                <w:szCs w:val="24"/>
              </w:rPr>
            </w:pPr>
            <w:r>
              <w:rPr>
                <w:rFonts w:ascii="Arial" w:hAnsi="Arial" w:cs="Arial"/>
                <w:sz w:val="24"/>
                <w:szCs w:val="24"/>
              </w:rPr>
              <w:t>Reminded everyone about the TPL professional learning opportunity</w:t>
            </w:r>
          </w:p>
          <w:p w:rsidR="00EB73F6" w:rsidRPr="00144ACC" w:rsidRDefault="00475BDA" w:rsidP="00EB73F6">
            <w:pPr>
              <w:pStyle w:val="ListParagraph"/>
              <w:numPr>
                <w:ilvl w:val="0"/>
                <w:numId w:val="6"/>
              </w:numPr>
              <w:rPr>
                <w:rFonts w:ascii="Arial" w:hAnsi="Arial" w:cs="Arial"/>
                <w:b/>
                <w:sz w:val="24"/>
                <w:szCs w:val="24"/>
              </w:rPr>
            </w:pPr>
            <w:r>
              <w:rPr>
                <w:rFonts w:ascii="Arial" w:hAnsi="Arial" w:cs="Arial"/>
                <w:sz w:val="24"/>
                <w:szCs w:val="24"/>
              </w:rPr>
              <w:t>Presented the idea of a TCFN member engagement survey at end of year to get benchmark of membership and areas for improvement</w:t>
            </w:r>
          </w:p>
          <w:p w:rsidR="00144ACC" w:rsidRDefault="00144ACC" w:rsidP="00144ACC">
            <w:pPr>
              <w:rPr>
                <w:rFonts w:ascii="Arial" w:hAnsi="Arial" w:cs="Arial"/>
                <w:b/>
                <w:sz w:val="24"/>
                <w:szCs w:val="24"/>
              </w:rPr>
            </w:pPr>
          </w:p>
          <w:p w:rsidR="00144ACC" w:rsidRDefault="00144ACC" w:rsidP="00144ACC">
            <w:pPr>
              <w:rPr>
                <w:rFonts w:ascii="Arial" w:hAnsi="Arial" w:cs="Arial"/>
                <w:b/>
                <w:sz w:val="24"/>
                <w:szCs w:val="24"/>
              </w:rPr>
            </w:pPr>
            <w:r>
              <w:rPr>
                <w:rFonts w:ascii="Arial" w:hAnsi="Arial" w:cs="Arial"/>
                <w:b/>
                <w:sz w:val="24"/>
                <w:szCs w:val="24"/>
              </w:rPr>
              <w:t>Next agenda</w:t>
            </w:r>
          </w:p>
          <w:p w:rsidR="00144ACC" w:rsidRPr="00144ACC" w:rsidRDefault="00144ACC" w:rsidP="00144ACC">
            <w:pPr>
              <w:rPr>
                <w:rFonts w:ascii="Arial" w:hAnsi="Arial" w:cs="Arial"/>
                <w:sz w:val="24"/>
                <w:szCs w:val="24"/>
              </w:rPr>
            </w:pPr>
            <w:r>
              <w:rPr>
                <w:rFonts w:ascii="Arial" w:hAnsi="Arial" w:cs="Arial"/>
                <w:sz w:val="24"/>
                <w:szCs w:val="24"/>
              </w:rPr>
              <w:t xml:space="preserve">Scheduled for </w:t>
            </w:r>
            <w:r w:rsidRPr="00144ACC">
              <w:rPr>
                <w:rFonts w:ascii="Arial" w:hAnsi="Arial" w:cs="Arial"/>
                <w:sz w:val="24"/>
                <w:szCs w:val="24"/>
              </w:rPr>
              <w:t>November meeting</w:t>
            </w:r>
          </w:p>
          <w:p w:rsidR="00144ACC" w:rsidRPr="00144ACC" w:rsidRDefault="00144ACC" w:rsidP="00144ACC">
            <w:pPr>
              <w:pStyle w:val="ListParagraph"/>
              <w:numPr>
                <w:ilvl w:val="0"/>
                <w:numId w:val="14"/>
              </w:numPr>
              <w:rPr>
                <w:rFonts w:ascii="Arial" w:hAnsi="Arial" w:cs="Arial"/>
                <w:sz w:val="24"/>
                <w:szCs w:val="24"/>
              </w:rPr>
            </w:pPr>
            <w:r w:rsidRPr="00144ACC">
              <w:rPr>
                <w:rFonts w:ascii="Arial" w:hAnsi="Arial" w:cs="Arial"/>
                <w:sz w:val="24"/>
                <w:szCs w:val="24"/>
              </w:rPr>
              <w:t>Theory of change review</w:t>
            </w:r>
          </w:p>
          <w:p w:rsidR="00144ACC" w:rsidRPr="00144ACC" w:rsidRDefault="00144ACC" w:rsidP="00144ACC">
            <w:pPr>
              <w:pStyle w:val="ListParagraph"/>
              <w:numPr>
                <w:ilvl w:val="0"/>
                <w:numId w:val="14"/>
              </w:numPr>
              <w:rPr>
                <w:rFonts w:ascii="Arial" w:hAnsi="Arial" w:cs="Arial"/>
                <w:sz w:val="24"/>
                <w:szCs w:val="24"/>
              </w:rPr>
            </w:pPr>
            <w:r w:rsidRPr="00144ACC">
              <w:rPr>
                <w:rFonts w:ascii="Arial" w:hAnsi="Arial" w:cs="Arial"/>
                <w:sz w:val="24"/>
                <w:szCs w:val="24"/>
              </w:rPr>
              <w:t>New indicators from Raising the Village</w:t>
            </w:r>
          </w:p>
          <w:p w:rsidR="00144ACC" w:rsidRPr="00144ACC" w:rsidRDefault="00144ACC" w:rsidP="00144ACC">
            <w:pPr>
              <w:pStyle w:val="ListParagraph"/>
              <w:numPr>
                <w:ilvl w:val="0"/>
                <w:numId w:val="14"/>
              </w:numPr>
              <w:rPr>
                <w:rFonts w:ascii="Arial" w:hAnsi="Arial" w:cs="Arial"/>
                <w:sz w:val="24"/>
                <w:szCs w:val="24"/>
              </w:rPr>
            </w:pPr>
            <w:r w:rsidRPr="00144ACC">
              <w:rPr>
                <w:rFonts w:ascii="Arial" w:hAnsi="Arial" w:cs="Arial"/>
                <w:sz w:val="24"/>
                <w:szCs w:val="24"/>
              </w:rPr>
              <w:t>End of year report and review</w:t>
            </w:r>
          </w:p>
          <w:p w:rsidR="00144ACC" w:rsidRPr="00144ACC" w:rsidRDefault="00144ACC" w:rsidP="00144ACC">
            <w:pPr>
              <w:pStyle w:val="ListParagraph"/>
              <w:numPr>
                <w:ilvl w:val="0"/>
                <w:numId w:val="14"/>
              </w:numPr>
              <w:rPr>
                <w:rFonts w:ascii="Arial" w:hAnsi="Arial" w:cs="Arial"/>
                <w:b/>
                <w:sz w:val="24"/>
                <w:szCs w:val="24"/>
              </w:rPr>
            </w:pPr>
            <w:r w:rsidRPr="00144ACC">
              <w:rPr>
                <w:rFonts w:ascii="Arial" w:hAnsi="Arial" w:cs="Arial"/>
                <w:sz w:val="24"/>
                <w:szCs w:val="24"/>
              </w:rPr>
              <w:t>2020 planning</w:t>
            </w:r>
          </w:p>
        </w:tc>
        <w:tc>
          <w:tcPr>
            <w:tcW w:w="4050" w:type="dxa"/>
          </w:tcPr>
          <w:p w:rsidR="00C377B5" w:rsidRPr="00144ACC" w:rsidRDefault="00144ACC" w:rsidP="00F7539B">
            <w:pPr>
              <w:rPr>
                <w:rFonts w:ascii="Arial" w:hAnsi="Arial" w:cs="Arial"/>
                <w:b/>
                <w:sz w:val="24"/>
                <w:szCs w:val="24"/>
              </w:rPr>
            </w:pPr>
            <w:r w:rsidRPr="00144ACC">
              <w:rPr>
                <w:rFonts w:ascii="Arial" w:hAnsi="Arial" w:cs="Arial"/>
                <w:b/>
                <w:sz w:val="24"/>
                <w:szCs w:val="24"/>
              </w:rPr>
              <w:t>Next steps</w:t>
            </w:r>
          </w:p>
          <w:p w:rsidR="00144ACC" w:rsidRDefault="00144ACC" w:rsidP="00F7539B">
            <w:pPr>
              <w:rPr>
                <w:rFonts w:ascii="Arial" w:hAnsi="Arial" w:cs="Arial"/>
                <w:sz w:val="24"/>
                <w:szCs w:val="24"/>
              </w:rPr>
            </w:pPr>
            <w:r>
              <w:rPr>
                <w:rFonts w:ascii="Arial" w:hAnsi="Arial" w:cs="Arial"/>
                <w:sz w:val="24"/>
                <w:szCs w:val="24"/>
              </w:rPr>
              <w:t>Research team will email survey in November to TCFN members</w:t>
            </w:r>
          </w:p>
          <w:p w:rsidR="00144ACC" w:rsidRDefault="00144ACC" w:rsidP="00F7539B">
            <w:pPr>
              <w:rPr>
                <w:rFonts w:ascii="Arial" w:hAnsi="Arial" w:cs="Arial"/>
                <w:sz w:val="24"/>
                <w:szCs w:val="24"/>
              </w:rPr>
            </w:pPr>
          </w:p>
          <w:p w:rsidR="00144ACC" w:rsidRPr="00AC277E" w:rsidRDefault="00144ACC" w:rsidP="00F7539B">
            <w:pPr>
              <w:rPr>
                <w:rFonts w:ascii="Arial" w:hAnsi="Arial" w:cs="Arial"/>
                <w:sz w:val="24"/>
                <w:szCs w:val="24"/>
              </w:rPr>
            </w:pPr>
          </w:p>
        </w:tc>
      </w:tr>
    </w:tbl>
    <w:p w:rsidR="002A6BE2" w:rsidRPr="00AC277E" w:rsidRDefault="002A6BE2" w:rsidP="007C3783">
      <w:pPr>
        <w:widowControl w:val="0"/>
        <w:autoSpaceDE w:val="0"/>
        <w:autoSpaceDN w:val="0"/>
        <w:adjustRightInd w:val="0"/>
        <w:rPr>
          <w:rFonts w:ascii="Arial" w:hAnsi="Arial" w:cs="Arial"/>
          <w:sz w:val="24"/>
          <w:szCs w:val="24"/>
        </w:rPr>
      </w:pPr>
    </w:p>
    <w:p w:rsidR="00442D0A" w:rsidRPr="00AC277E" w:rsidRDefault="00442D0A" w:rsidP="007C3783">
      <w:pPr>
        <w:widowControl w:val="0"/>
        <w:autoSpaceDE w:val="0"/>
        <w:autoSpaceDN w:val="0"/>
        <w:adjustRightInd w:val="0"/>
        <w:rPr>
          <w:rFonts w:ascii="Arial" w:hAnsi="Arial" w:cs="Arial"/>
          <w:sz w:val="24"/>
          <w:szCs w:val="24"/>
        </w:rPr>
      </w:pPr>
    </w:p>
    <w:p w:rsidR="00ED69B1" w:rsidRPr="00AC277E" w:rsidRDefault="00ED69B1" w:rsidP="00ED69B1">
      <w:pPr>
        <w:autoSpaceDE w:val="0"/>
        <w:autoSpaceDN w:val="0"/>
        <w:rPr>
          <w:rFonts w:ascii="Arial" w:hAnsi="Arial" w:cs="Arial"/>
          <w:b/>
          <w:spacing w:val="0"/>
          <w:sz w:val="24"/>
          <w:szCs w:val="24"/>
        </w:rPr>
      </w:pPr>
      <w:r w:rsidRPr="00AC277E">
        <w:rPr>
          <w:rFonts w:ascii="Arial" w:hAnsi="Arial" w:cs="Arial"/>
          <w:b/>
          <w:sz w:val="24"/>
          <w:szCs w:val="24"/>
        </w:rPr>
        <w:t xml:space="preserve">2019 Meeting Schedule: </w:t>
      </w:r>
    </w:p>
    <w:p w:rsidR="00ED69B1" w:rsidRPr="00AC277E" w:rsidRDefault="00ED69B1" w:rsidP="00ED69B1">
      <w:pPr>
        <w:autoSpaceDE w:val="0"/>
        <w:autoSpaceDN w:val="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2"/>
        <w:gridCol w:w="1350"/>
        <w:gridCol w:w="4760"/>
      </w:tblGrid>
      <w:tr w:rsidR="00ED69B1" w:rsidRPr="00AC277E" w:rsidTr="00EE1426">
        <w:trPr>
          <w:trHeight w:val="350"/>
        </w:trPr>
        <w:tc>
          <w:tcPr>
            <w:tcW w:w="3122" w:type="dxa"/>
            <w:tcMar>
              <w:top w:w="0" w:type="dxa"/>
              <w:left w:w="108" w:type="dxa"/>
              <w:bottom w:w="0" w:type="dxa"/>
              <w:right w:w="108" w:type="dxa"/>
            </w:tcMar>
            <w:vAlign w:val="center"/>
            <w:hideMark/>
          </w:tcPr>
          <w:p w:rsidR="00ED69B1" w:rsidRPr="00AC277E" w:rsidRDefault="00ED69B1">
            <w:pPr>
              <w:autoSpaceDE w:val="0"/>
              <w:autoSpaceDN w:val="0"/>
              <w:rPr>
                <w:rFonts w:ascii="Arial" w:hAnsi="Arial" w:cs="Arial"/>
                <w:sz w:val="24"/>
                <w:szCs w:val="24"/>
              </w:rPr>
            </w:pPr>
            <w:r w:rsidRPr="00AC277E">
              <w:rPr>
                <w:rFonts w:ascii="Arial" w:hAnsi="Arial" w:cs="Arial"/>
                <w:sz w:val="24"/>
                <w:szCs w:val="24"/>
              </w:rPr>
              <w:t>Thursday, November 7</w:t>
            </w:r>
          </w:p>
        </w:tc>
        <w:tc>
          <w:tcPr>
            <w:tcW w:w="1350" w:type="dxa"/>
            <w:tcMar>
              <w:top w:w="0" w:type="dxa"/>
              <w:left w:w="108" w:type="dxa"/>
              <w:bottom w:w="0" w:type="dxa"/>
              <w:right w:w="108" w:type="dxa"/>
            </w:tcMar>
            <w:vAlign w:val="center"/>
            <w:hideMark/>
          </w:tcPr>
          <w:p w:rsidR="00ED69B1" w:rsidRPr="00AC277E" w:rsidRDefault="00ED69B1">
            <w:pPr>
              <w:autoSpaceDE w:val="0"/>
              <w:autoSpaceDN w:val="0"/>
              <w:rPr>
                <w:rFonts w:ascii="Arial" w:hAnsi="Arial" w:cs="Arial"/>
                <w:sz w:val="24"/>
                <w:szCs w:val="24"/>
              </w:rPr>
            </w:pPr>
            <w:r w:rsidRPr="00AC277E">
              <w:rPr>
                <w:rFonts w:ascii="Arial" w:hAnsi="Arial" w:cs="Arial"/>
                <w:sz w:val="24"/>
                <w:szCs w:val="24"/>
              </w:rPr>
              <w:t>10-12 PM</w:t>
            </w:r>
          </w:p>
        </w:tc>
        <w:tc>
          <w:tcPr>
            <w:tcW w:w="4760" w:type="dxa"/>
            <w:tcMar>
              <w:top w:w="0" w:type="dxa"/>
              <w:left w:w="108" w:type="dxa"/>
              <w:bottom w:w="0" w:type="dxa"/>
              <w:right w:w="108" w:type="dxa"/>
            </w:tcMar>
            <w:vAlign w:val="center"/>
            <w:hideMark/>
          </w:tcPr>
          <w:p w:rsidR="00ED69B1" w:rsidRPr="00AC277E" w:rsidRDefault="00ED69B1">
            <w:pPr>
              <w:autoSpaceDE w:val="0"/>
              <w:autoSpaceDN w:val="0"/>
              <w:rPr>
                <w:rFonts w:ascii="Arial" w:hAnsi="Arial" w:cs="Arial"/>
                <w:sz w:val="24"/>
                <w:szCs w:val="24"/>
              </w:rPr>
            </w:pPr>
            <w:r w:rsidRPr="00AC277E">
              <w:rPr>
                <w:rFonts w:ascii="Arial" w:hAnsi="Arial" w:cs="Arial"/>
                <w:sz w:val="24"/>
                <w:szCs w:val="24"/>
              </w:rPr>
              <w:t>375 University Ave, 5th Floor, Bravo Boardroom</w:t>
            </w:r>
          </w:p>
        </w:tc>
      </w:tr>
    </w:tbl>
    <w:p w:rsidR="00B66D6A" w:rsidRPr="00AC277E" w:rsidRDefault="00B66D6A" w:rsidP="00D70212">
      <w:pPr>
        <w:rPr>
          <w:rFonts w:ascii="Arial" w:hAnsi="Arial" w:cs="Arial"/>
          <w:sz w:val="24"/>
          <w:szCs w:val="24"/>
        </w:rPr>
      </w:pPr>
    </w:p>
    <w:p w:rsidR="0082376F" w:rsidRPr="00AC277E" w:rsidRDefault="0082376F">
      <w:pPr>
        <w:rPr>
          <w:rFonts w:ascii="Arial" w:hAnsi="Arial" w:cs="Arial"/>
          <w:sz w:val="24"/>
          <w:szCs w:val="24"/>
        </w:rPr>
      </w:pPr>
    </w:p>
    <w:sectPr w:rsidR="0082376F" w:rsidRPr="00AC277E" w:rsidSect="00D70212">
      <w:headerReference w:type="default" r:id="rId18"/>
      <w:footerReference w:type="default" r:id="rId19"/>
      <w:pgSz w:w="12240" w:h="15840"/>
      <w:pgMar w:top="829" w:right="1440" w:bottom="1170" w:left="1440" w:header="360" w:footer="4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3E" w:rsidRDefault="00822A3E" w:rsidP="00AA20D9">
      <w:r>
        <w:separator/>
      </w:r>
    </w:p>
  </w:endnote>
  <w:endnote w:type="continuationSeparator" w:id="0">
    <w:p w:rsidR="00822A3E" w:rsidRDefault="00822A3E" w:rsidP="00A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05" w:rsidRDefault="001B3005" w:rsidP="00947CD7">
    <w:pPr>
      <w:pStyle w:val="Footer"/>
      <w:pBdr>
        <w:top w:val="single" w:sz="4" w:space="1" w:color="auto"/>
      </w:pBdr>
      <w:tabs>
        <w:tab w:val="clear" w:pos="4680"/>
        <w:tab w:val="clear" w:pos="9360"/>
        <w:tab w:val="left" w:pos="7920"/>
      </w:tabs>
    </w:pPr>
    <w:r w:rsidRPr="006A29D5">
      <w:t xml:space="preserve">Toronto Child </w:t>
    </w:r>
    <w:r>
      <w:t>&amp;</w:t>
    </w:r>
    <w:r w:rsidRPr="006A29D5">
      <w:t xml:space="preserve"> Family Network</w:t>
    </w:r>
    <w:r>
      <w:tab/>
      <w:t xml:space="preserve">Page </w:t>
    </w:r>
    <w:r>
      <w:rPr>
        <w:b/>
        <w:bCs/>
      </w:rPr>
      <w:fldChar w:fldCharType="begin"/>
    </w:r>
    <w:r>
      <w:rPr>
        <w:b/>
        <w:bCs/>
      </w:rPr>
      <w:instrText xml:space="preserve"> PAGE  \* Arabic  \* MERGEFORMAT </w:instrText>
    </w:r>
    <w:r>
      <w:rPr>
        <w:b/>
        <w:bCs/>
      </w:rPr>
      <w:fldChar w:fldCharType="separate"/>
    </w:r>
    <w:r w:rsidR="00831535">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31535">
      <w:rPr>
        <w:b/>
        <w:bCs/>
        <w:noProof/>
      </w:rPr>
      <w:t>5</w:t>
    </w:r>
    <w:r>
      <w:rPr>
        <w:b/>
        <w:bCs/>
      </w:rPr>
      <w:fldChar w:fldCharType="end"/>
    </w:r>
  </w:p>
  <w:p w:rsidR="001B3005" w:rsidRDefault="001B3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3E" w:rsidRDefault="00822A3E" w:rsidP="00AA20D9">
      <w:r>
        <w:separator/>
      </w:r>
    </w:p>
  </w:footnote>
  <w:footnote w:type="continuationSeparator" w:id="0">
    <w:p w:rsidR="00822A3E" w:rsidRDefault="00822A3E" w:rsidP="00AA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05" w:rsidRDefault="001B3005" w:rsidP="00001134">
    <w:pPr>
      <w:pStyle w:val="Header"/>
      <w:pBdr>
        <w:bottom w:val="single" w:sz="4" w:space="1" w:color="auto"/>
      </w:pBdr>
      <w:tabs>
        <w:tab w:val="clear" w:pos="4680"/>
        <w:tab w:val="clear" w:pos="9360"/>
        <w:tab w:val="left" w:pos="7200"/>
        <w:tab w:val="left" w:pos="7650"/>
      </w:tabs>
      <w:rPr>
        <w:rFonts w:ascii="Arial" w:hAnsi="Arial" w:cs="Arial"/>
        <w:sz w:val="20"/>
        <w:szCs w:val="20"/>
      </w:rPr>
    </w:pPr>
    <w:r>
      <w:rPr>
        <w:rFonts w:ascii="Arial" w:hAnsi="Arial" w:cs="Arial"/>
        <w:sz w:val="20"/>
        <w:szCs w:val="20"/>
      </w:rPr>
      <w:t>Steering Committee Minutes</w:t>
    </w:r>
    <w:r>
      <w:rPr>
        <w:rFonts w:ascii="Arial" w:hAnsi="Arial" w:cs="Arial"/>
        <w:sz w:val="20"/>
        <w:szCs w:val="20"/>
      </w:rPr>
      <w:tab/>
      <w:t xml:space="preserve">  </w:t>
    </w:r>
    <w:r w:rsidR="00AE27CD">
      <w:rPr>
        <w:rFonts w:ascii="Arial" w:hAnsi="Arial" w:cs="Arial"/>
        <w:sz w:val="20"/>
        <w:szCs w:val="20"/>
      </w:rPr>
      <w:t xml:space="preserve">September </w:t>
    </w:r>
    <w:r>
      <w:rPr>
        <w:rFonts w:ascii="Arial" w:hAnsi="Arial" w:cs="Arial"/>
        <w:sz w:val="20"/>
        <w:szCs w:val="20"/>
      </w:rPr>
      <w:t>1</w:t>
    </w:r>
    <w:r w:rsidR="00AE27CD">
      <w:rPr>
        <w:rFonts w:ascii="Arial" w:hAnsi="Arial" w:cs="Arial"/>
        <w:sz w:val="20"/>
        <w:szCs w:val="20"/>
      </w:rPr>
      <w:t>2</w:t>
    </w:r>
    <w:r>
      <w:rPr>
        <w:rFonts w:ascii="Arial" w:hAnsi="Arial" w:cs="Arial"/>
        <w:sz w:val="20"/>
        <w:szCs w:val="20"/>
      </w:rPr>
      <w:t>, 2019</w:t>
    </w:r>
  </w:p>
  <w:p w:rsidR="001B3005" w:rsidRPr="00AA20D9" w:rsidRDefault="001B3005" w:rsidP="003D41F0">
    <w:pPr>
      <w:pStyle w:val="Header"/>
      <w:tabs>
        <w:tab w:val="clear" w:pos="4680"/>
        <w:tab w:val="clear" w:pos="9360"/>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AD6"/>
    <w:multiLevelType w:val="hybridMultilevel"/>
    <w:tmpl w:val="D3364A28"/>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404DF"/>
    <w:multiLevelType w:val="hybridMultilevel"/>
    <w:tmpl w:val="0E122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0E3DE9"/>
    <w:multiLevelType w:val="hybridMultilevel"/>
    <w:tmpl w:val="85AEDF0E"/>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B12539"/>
    <w:multiLevelType w:val="multilevel"/>
    <w:tmpl w:val="6DA269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D609A4"/>
    <w:multiLevelType w:val="hybridMultilevel"/>
    <w:tmpl w:val="B8225EC2"/>
    <w:lvl w:ilvl="0" w:tplc="5CC8C7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7E003D3"/>
    <w:multiLevelType w:val="hybridMultilevel"/>
    <w:tmpl w:val="D996EA2E"/>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066379"/>
    <w:multiLevelType w:val="hybridMultilevel"/>
    <w:tmpl w:val="CA0EF9AA"/>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FF0E48"/>
    <w:multiLevelType w:val="hybridMultilevel"/>
    <w:tmpl w:val="1C22925C"/>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D12153"/>
    <w:multiLevelType w:val="hybridMultilevel"/>
    <w:tmpl w:val="09FEBC76"/>
    <w:lvl w:ilvl="0" w:tplc="63E6D4CA">
      <w:start w:val="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185BFE"/>
    <w:multiLevelType w:val="hybridMultilevel"/>
    <w:tmpl w:val="C4A68684"/>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0A2EED"/>
    <w:multiLevelType w:val="hybridMultilevel"/>
    <w:tmpl w:val="CC2C4BAA"/>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FF5E81"/>
    <w:multiLevelType w:val="hybridMultilevel"/>
    <w:tmpl w:val="7B445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053154"/>
    <w:multiLevelType w:val="hybridMultilevel"/>
    <w:tmpl w:val="14902DFA"/>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D746FE"/>
    <w:multiLevelType w:val="hybridMultilevel"/>
    <w:tmpl w:val="EF3EB614"/>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12"/>
  </w:num>
  <w:num w:numId="6">
    <w:abstractNumId w:val="5"/>
  </w:num>
  <w:num w:numId="7">
    <w:abstractNumId w:val="11"/>
  </w:num>
  <w:num w:numId="8">
    <w:abstractNumId w:val="2"/>
  </w:num>
  <w:num w:numId="9">
    <w:abstractNumId w:val="13"/>
  </w:num>
  <w:num w:numId="10">
    <w:abstractNumId w:val="9"/>
  </w:num>
  <w:num w:numId="11">
    <w:abstractNumId w:val="7"/>
  </w:num>
  <w:num w:numId="12">
    <w:abstractNumId w:val="6"/>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82"/>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9"/>
    <w:rsid w:val="00001134"/>
    <w:rsid w:val="00002E81"/>
    <w:rsid w:val="000037E2"/>
    <w:rsid w:val="00004D01"/>
    <w:rsid w:val="000067F7"/>
    <w:rsid w:val="00012A2E"/>
    <w:rsid w:val="000135A6"/>
    <w:rsid w:val="0001485C"/>
    <w:rsid w:val="000151A0"/>
    <w:rsid w:val="000215C0"/>
    <w:rsid w:val="00023CFE"/>
    <w:rsid w:val="0002475E"/>
    <w:rsid w:val="00024904"/>
    <w:rsid w:val="0002564B"/>
    <w:rsid w:val="00025E8B"/>
    <w:rsid w:val="000269B0"/>
    <w:rsid w:val="00030295"/>
    <w:rsid w:val="000319A2"/>
    <w:rsid w:val="000335D3"/>
    <w:rsid w:val="000345C3"/>
    <w:rsid w:val="00034FC3"/>
    <w:rsid w:val="00035CD8"/>
    <w:rsid w:val="0003740E"/>
    <w:rsid w:val="000447E4"/>
    <w:rsid w:val="000470C6"/>
    <w:rsid w:val="00050DC0"/>
    <w:rsid w:val="00056691"/>
    <w:rsid w:val="0005785B"/>
    <w:rsid w:val="000615E6"/>
    <w:rsid w:val="00065800"/>
    <w:rsid w:val="00066E5E"/>
    <w:rsid w:val="000726E5"/>
    <w:rsid w:val="000738F2"/>
    <w:rsid w:val="00073AF3"/>
    <w:rsid w:val="00076709"/>
    <w:rsid w:val="00080E0B"/>
    <w:rsid w:val="0008556E"/>
    <w:rsid w:val="00087E3C"/>
    <w:rsid w:val="00091059"/>
    <w:rsid w:val="0009250B"/>
    <w:rsid w:val="000934BA"/>
    <w:rsid w:val="00097092"/>
    <w:rsid w:val="000A07D1"/>
    <w:rsid w:val="000A106E"/>
    <w:rsid w:val="000A2D5C"/>
    <w:rsid w:val="000A3293"/>
    <w:rsid w:val="000A33AB"/>
    <w:rsid w:val="000A4CC6"/>
    <w:rsid w:val="000A4FDD"/>
    <w:rsid w:val="000A5706"/>
    <w:rsid w:val="000A581A"/>
    <w:rsid w:val="000A76FE"/>
    <w:rsid w:val="000B1D51"/>
    <w:rsid w:val="000B1D6E"/>
    <w:rsid w:val="000B3621"/>
    <w:rsid w:val="000B41E7"/>
    <w:rsid w:val="000B4DA3"/>
    <w:rsid w:val="000B62CE"/>
    <w:rsid w:val="000C0500"/>
    <w:rsid w:val="000C182F"/>
    <w:rsid w:val="000C1BFD"/>
    <w:rsid w:val="000C221C"/>
    <w:rsid w:val="000C48CE"/>
    <w:rsid w:val="000C5F70"/>
    <w:rsid w:val="000C6919"/>
    <w:rsid w:val="000C6D92"/>
    <w:rsid w:val="000D1377"/>
    <w:rsid w:val="000D42EB"/>
    <w:rsid w:val="000D49DD"/>
    <w:rsid w:val="000D5756"/>
    <w:rsid w:val="000D5AD1"/>
    <w:rsid w:val="000D7292"/>
    <w:rsid w:val="000E13DC"/>
    <w:rsid w:val="000E18BB"/>
    <w:rsid w:val="000E414C"/>
    <w:rsid w:val="000F056C"/>
    <w:rsid w:val="000F0674"/>
    <w:rsid w:val="000F10A0"/>
    <w:rsid w:val="000F13A7"/>
    <w:rsid w:val="000F13C6"/>
    <w:rsid w:val="000F32E4"/>
    <w:rsid w:val="000F3CC9"/>
    <w:rsid w:val="000F4DC7"/>
    <w:rsid w:val="000F5E16"/>
    <w:rsid w:val="00100468"/>
    <w:rsid w:val="00101D2D"/>
    <w:rsid w:val="001028E9"/>
    <w:rsid w:val="001033C2"/>
    <w:rsid w:val="00106587"/>
    <w:rsid w:val="00107029"/>
    <w:rsid w:val="0010705E"/>
    <w:rsid w:val="001105FF"/>
    <w:rsid w:val="001123FE"/>
    <w:rsid w:val="00112A23"/>
    <w:rsid w:val="00113536"/>
    <w:rsid w:val="00115E9B"/>
    <w:rsid w:val="00116F0A"/>
    <w:rsid w:val="00117F28"/>
    <w:rsid w:val="0012154E"/>
    <w:rsid w:val="00122747"/>
    <w:rsid w:val="0012348B"/>
    <w:rsid w:val="00124927"/>
    <w:rsid w:val="001309B6"/>
    <w:rsid w:val="00131538"/>
    <w:rsid w:val="0013313C"/>
    <w:rsid w:val="00134615"/>
    <w:rsid w:val="00135930"/>
    <w:rsid w:val="00135E89"/>
    <w:rsid w:val="00137596"/>
    <w:rsid w:val="00137A23"/>
    <w:rsid w:val="00137D20"/>
    <w:rsid w:val="00140749"/>
    <w:rsid w:val="00141805"/>
    <w:rsid w:val="00142F28"/>
    <w:rsid w:val="00143A79"/>
    <w:rsid w:val="00144970"/>
    <w:rsid w:val="00144ACC"/>
    <w:rsid w:val="00146735"/>
    <w:rsid w:val="00147065"/>
    <w:rsid w:val="00147EAB"/>
    <w:rsid w:val="001523A9"/>
    <w:rsid w:val="00155107"/>
    <w:rsid w:val="0015609E"/>
    <w:rsid w:val="0015712A"/>
    <w:rsid w:val="00157629"/>
    <w:rsid w:val="00161661"/>
    <w:rsid w:val="00163F5A"/>
    <w:rsid w:val="00164859"/>
    <w:rsid w:val="00164E1B"/>
    <w:rsid w:val="00166E9A"/>
    <w:rsid w:val="0016708B"/>
    <w:rsid w:val="00167344"/>
    <w:rsid w:val="00171840"/>
    <w:rsid w:val="00174FD7"/>
    <w:rsid w:val="0017581A"/>
    <w:rsid w:val="00177D37"/>
    <w:rsid w:val="00181EA7"/>
    <w:rsid w:val="001832C3"/>
    <w:rsid w:val="0018383C"/>
    <w:rsid w:val="00183938"/>
    <w:rsid w:val="00184C47"/>
    <w:rsid w:val="00186C29"/>
    <w:rsid w:val="001875C7"/>
    <w:rsid w:val="00192DB8"/>
    <w:rsid w:val="00192E33"/>
    <w:rsid w:val="0019384A"/>
    <w:rsid w:val="001A0018"/>
    <w:rsid w:val="001A03AD"/>
    <w:rsid w:val="001A0AC9"/>
    <w:rsid w:val="001A1CF2"/>
    <w:rsid w:val="001A26DE"/>
    <w:rsid w:val="001A2710"/>
    <w:rsid w:val="001A3848"/>
    <w:rsid w:val="001A466D"/>
    <w:rsid w:val="001A5847"/>
    <w:rsid w:val="001B2007"/>
    <w:rsid w:val="001B2D73"/>
    <w:rsid w:val="001B3005"/>
    <w:rsid w:val="001B34C3"/>
    <w:rsid w:val="001C0BBA"/>
    <w:rsid w:val="001C32D8"/>
    <w:rsid w:val="001C4784"/>
    <w:rsid w:val="001C4AEB"/>
    <w:rsid w:val="001C53B7"/>
    <w:rsid w:val="001C7A3C"/>
    <w:rsid w:val="001D0BD7"/>
    <w:rsid w:val="001D1A25"/>
    <w:rsid w:val="001D3080"/>
    <w:rsid w:val="001D31F2"/>
    <w:rsid w:val="001D59C8"/>
    <w:rsid w:val="001D7B0C"/>
    <w:rsid w:val="001E0E21"/>
    <w:rsid w:val="001E0F1B"/>
    <w:rsid w:val="001E12E7"/>
    <w:rsid w:val="001E3640"/>
    <w:rsid w:val="001E4980"/>
    <w:rsid w:val="001F15FE"/>
    <w:rsid w:val="001F3009"/>
    <w:rsid w:val="001F49AA"/>
    <w:rsid w:val="001F631F"/>
    <w:rsid w:val="0020067F"/>
    <w:rsid w:val="00201082"/>
    <w:rsid w:val="0020361D"/>
    <w:rsid w:val="0020530F"/>
    <w:rsid w:val="00205BAD"/>
    <w:rsid w:val="00211C88"/>
    <w:rsid w:val="002123BB"/>
    <w:rsid w:val="002127E4"/>
    <w:rsid w:val="002154A7"/>
    <w:rsid w:val="00215C8A"/>
    <w:rsid w:val="00216610"/>
    <w:rsid w:val="0021696D"/>
    <w:rsid w:val="00221F10"/>
    <w:rsid w:val="0022229E"/>
    <w:rsid w:val="002228F3"/>
    <w:rsid w:val="00223F90"/>
    <w:rsid w:val="00224A4C"/>
    <w:rsid w:val="00224AF2"/>
    <w:rsid w:val="00227E73"/>
    <w:rsid w:val="002303DA"/>
    <w:rsid w:val="00231958"/>
    <w:rsid w:val="00231F0E"/>
    <w:rsid w:val="002359CD"/>
    <w:rsid w:val="00237A6C"/>
    <w:rsid w:val="00240CF2"/>
    <w:rsid w:val="00241E46"/>
    <w:rsid w:val="00252081"/>
    <w:rsid w:val="00254B35"/>
    <w:rsid w:val="00256B70"/>
    <w:rsid w:val="0025722D"/>
    <w:rsid w:val="00257509"/>
    <w:rsid w:val="00263FC5"/>
    <w:rsid w:val="002642A7"/>
    <w:rsid w:val="00264DA0"/>
    <w:rsid w:val="0026664F"/>
    <w:rsid w:val="00266BCE"/>
    <w:rsid w:val="00270063"/>
    <w:rsid w:val="002701EA"/>
    <w:rsid w:val="00273C4A"/>
    <w:rsid w:val="00277F21"/>
    <w:rsid w:val="00280740"/>
    <w:rsid w:val="002818F0"/>
    <w:rsid w:val="00286665"/>
    <w:rsid w:val="0029336C"/>
    <w:rsid w:val="00295279"/>
    <w:rsid w:val="0029554D"/>
    <w:rsid w:val="00296A34"/>
    <w:rsid w:val="002973E4"/>
    <w:rsid w:val="002A0145"/>
    <w:rsid w:val="002A073C"/>
    <w:rsid w:val="002A10B5"/>
    <w:rsid w:val="002A14D0"/>
    <w:rsid w:val="002A3F25"/>
    <w:rsid w:val="002A6BE2"/>
    <w:rsid w:val="002A791C"/>
    <w:rsid w:val="002B0176"/>
    <w:rsid w:val="002B3B56"/>
    <w:rsid w:val="002B5259"/>
    <w:rsid w:val="002C099B"/>
    <w:rsid w:val="002C0F3C"/>
    <w:rsid w:val="002C0F54"/>
    <w:rsid w:val="002C47A4"/>
    <w:rsid w:val="002C57AC"/>
    <w:rsid w:val="002C5990"/>
    <w:rsid w:val="002C6401"/>
    <w:rsid w:val="002C70BD"/>
    <w:rsid w:val="002C742D"/>
    <w:rsid w:val="002C79E2"/>
    <w:rsid w:val="002D0D3E"/>
    <w:rsid w:val="002D1966"/>
    <w:rsid w:val="002D1FC0"/>
    <w:rsid w:val="002D7423"/>
    <w:rsid w:val="002E03F7"/>
    <w:rsid w:val="002E179E"/>
    <w:rsid w:val="002E2235"/>
    <w:rsid w:val="002E669E"/>
    <w:rsid w:val="002E71A2"/>
    <w:rsid w:val="002E71C0"/>
    <w:rsid w:val="002E7DA8"/>
    <w:rsid w:val="002F0222"/>
    <w:rsid w:val="002F0288"/>
    <w:rsid w:val="002F1463"/>
    <w:rsid w:val="002F217B"/>
    <w:rsid w:val="002F2BE5"/>
    <w:rsid w:val="002F3AD6"/>
    <w:rsid w:val="002F6318"/>
    <w:rsid w:val="002F7F89"/>
    <w:rsid w:val="00300F1E"/>
    <w:rsid w:val="00304925"/>
    <w:rsid w:val="00305378"/>
    <w:rsid w:val="00306072"/>
    <w:rsid w:val="0030710E"/>
    <w:rsid w:val="003078EA"/>
    <w:rsid w:val="00314F1C"/>
    <w:rsid w:val="0031547F"/>
    <w:rsid w:val="00315720"/>
    <w:rsid w:val="003179D6"/>
    <w:rsid w:val="00327049"/>
    <w:rsid w:val="00332142"/>
    <w:rsid w:val="00334415"/>
    <w:rsid w:val="0033512C"/>
    <w:rsid w:val="003357D3"/>
    <w:rsid w:val="003358B7"/>
    <w:rsid w:val="0033630D"/>
    <w:rsid w:val="0033643E"/>
    <w:rsid w:val="00336901"/>
    <w:rsid w:val="00337F54"/>
    <w:rsid w:val="00342B68"/>
    <w:rsid w:val="0034304A"/>
    <w:rsid w:val="00344F13"/>
    <w:rsid w:val="00345C60"/>
    <w:rsid w:val="00345D65"/>
    <w:rsid w:val="003474E1"/>
    <w:rsid w:val="003504D2"/>
    <w:rsid w:val="003509A6"/>
    <w:rsid w:val="00350FAF"/>
    <w:rsid w:val="00352D3C"/>
    <w:rsid w:val="0035677C"/>
    <w:rsid w:val="00357220"/>
    <w:rsid w:val="0035785B"/>
    <w:rsid w:val="00360517"/>
    <w:rsid w:val="00360BB9"/>
    <w:rsid w:val="00361C30"/>
    <w:rsid w:val="00362F5C"/>
    <w:rsid w:val="00364225"/>
    <w:rsid w:val="00365886"/>
    <w:rsid w:val="00366242"/>
    <w:rsid w:val="00370E87"/>
    <w:rsid w:val="0037378D"/>
    <w:rsid w:val="0037423F"/>
    <w:rsid w:val="003777EB"/>
    <w:rsid w:val="003779A7"/>
    <w:rsid w:val="00383B9D"/>
    <w:rsid w:val="00383C93"/>
    <w:rsid w:val="00384191"/>
    <w:rsid w:val="00384580"/>
    <w:rsid w:val="003865A7"/>
    <w:rsid w:val="00394548"/>
    <w:rsid w:val="00395BD5"/>
    <w:rsid w:val="003967AC"/>
    <w:rsid w:val="00396FF4"/>
    <w:rsid w:val="003A035F"/>
    <w:rsid w:val="003A2207"/>
    <w:rsid w:val="003A7F99"/>
    <w:rsid w:val="003B2108"/>
    <w:rsid w:val="003C3BF2"/>
    <w:rsid w:val="003C3F70"/>
    <w:rsid w:val="003C4062"/>
    <w:rsid w:val="003C533F"/>
    <w:rsid w:val="003C675B"/>
    <w:rsid w:val="003C6D26"/>
    <w:rsid w:val="003D0A62"/>
    <w:rsid w:val="003D2DA8"/>
    <w:rsid w:val="003D41F0"/>
    <w:rsid w:val="003D6FD0"/>
    <w:rsid w:val="003E008B"/>
    <w:rsid w:val="003E21E3"/>
    <w:rsid w:val="003E2AA0"/>
    <w:rsid w:val="003E7A3E"/>
    <w:rsid w:val="003F0702"/>
    <w:rsid w:val="003F24E4"/>
    <w:rsid w:val="003F6A1C"/>
    <w:rsid w:val="00401408"/>
    <w:rsid w:val="0040169A"/>
    <w:rsid w:val="0040324A"/>
    <w:rsid w:val="0040404E"/>
    <w:rsid w:val="004060B5"/>
    <w:rsid w:val="004104DA"/>
    <w:rsid w:val="00414D90"/>
    <w:rsid w:val="004159E6"/>
    <w:rsid w:val="00416244"/>
    <w:rsid w:val="00416D3F"/>
    <w:rsid w:val="00417E91"/>
    <w:rsid w:val="00422E6A"/>
    <w:rsid w:val="0042384F"/>
    <w:rsid w:val="00423AE0"/>
    <w:rsid w:val="00423B71"/>
    <w:rsid w:val="004253F0"/>
    <w:rsid w:val="00427C5F"/>
    <w:rsid w:val="00430BC8"/>
    <w:rsid w:val="00431FA4"/>
    <w:rsid w:val="00432B04"/>
    <w:rsid w:val="00434105"/>
    <w:rsid w:val="00436E8F"/>
    <w:rsid w:val="004372F8"/>
    <w:rsid w:val="00440500"/>
    <w:rsid w:val="00442D0A"/>
    <w:rsid w:val="004440A8"/>
    <w:rsid w:val="004508F8"/>
    <w:rsid w:val="004516F3"/>
    <w:rsid w:val="00452756"/>
    <w:rsid w:val="0045411F"/>
    <w:rsid w:val="004560C7"/>
    <w:rsid w:val="00460020"/>
    <w:rsid w:val="00460AB8"/>
    <w:rsid w:val="0046178C"/>
    <w:rsid w:val="00464DC8"/>
    <w:rsid w:val="00466E9C"/>
    <w:rsid w:val="004679CB"/>
    <w:rsid w:val="00472402"/>
    <w:rsid w:val="00473318"/>
    <w:rsid w:val="00475BDA"/>
    <w:rsid w:val="00476D2B"/>
    <w:rsid w:val="004817E8"/>
    <w:rsid w:val="00482588"/>
    <w:rsid w:val="004837B6"/>
    <w:rsid w:val="00484121"/>
    <w:rsid w:val="00485F21"/>
    <w:rsid w:val="004869C6"/>
    <w:rsid w:val="00486DE8"/>
    <w:rsid w:val="0048766D"/>
    <w:rsid w:val="00487801"/>
    <w:rsid w:val="00490F71"/>
    <w:rsid w:val="004954C7"/>
    <w:rsid w:val="00495CCD"/>
    <w:rsid w:val="00496853"/>
    <w:rsid w:val="00496CA8"/>
    <w:rsid w:val="00497146"/>
    <w:rsid w:val="00497939"/>
    <w:rsid w:val="004A07DE"/>
    <w:rsid w:val="004A09DB"/>
    <w:rsid w:val="004A27A0"/>
    <w:rsid w:val="004A4229"/>
    <w:rsid w:val="004A4EB2"/>
    <w:rsid w:val="004A72DE"/>
    <w:rsid w:val="004B057A"/>
    <w:rsid w:val="004B4122"/>
    <w:rsid w:val="004B562F"/>
    <w:rsid w:val="004B5F4D"/>
    <w:rsid w:val="004B613C"/>
    <w:rsid w:val="004B6A76"/>
    <w:rsid w:val="004C073F"/>
    <w:rsid w:val="004C1B1C"/>
    <w:rsid w:val="004C6F61"/>
    <w:rsid w:val="004D032D"/>
    <w:rsid w:val="004D0D1C"/>
    <w:rsid w:val="004D1C17"/>
    <w:rsid w:val="004D2526"/>
    <w:rsid w:val="004D2AE7"/>
    <w:rsid w:val="004D388B"/>
    <w:rsid w:val="004D4390"/>
    <w:rsid w:val="004D5DAB"/>
    <w:rsid w:val="004D6573"/>
    <w:rsid w:val="004D6EC4"/>
    <w:rsid w:val="004E0145"/>
    <w:rsid w:val="004E0F95"/>
    <w:rsid w:val="004E21B3"/>
    <w:rsid w:val="004E2D77"/>
    <w:rsid w:val="004E41DC"/>
    <w:rsid w:val="004E5E1B"/>
    <w:rsid w:val="004E62F3"/>
    <w:rsid w:val="004E63E2"/>
    <w:rsid w:val="004F13A5"/>
    <w:rsid w:val="004F2354"/>
    <w:rsid w:val="005004D0"/>
    <w:rsid w:val="005025EE"/>
    <w:rsid w:val="00502F3C"/>
    <w:rsid w:val="00507297"/>
    <w:rsid w:val="0050787A"/>
    <w:rsid w:val="00507F30"/>
    <w:rsid w:val="00511706"/>
    <w:rsid w:val="00511C48"/>
    <w:rsid w:val="005130D6"/>
    <w:rsid w:val="00515BCD"/>
    <w:rsid w:val="005178BE"/>
    <w:rsid w:val="00521771"/>
    <w:rsid w:val="00523DD8"/>
    <w:rsid w:val="0052621B"/>
    <w:rsid w:val="00526295"/>
    <w:rsid w:val="00526FE8"/>
    <w:rsid w:val="005361A9"/>
    <w:rsid w:val="00536562"/>
    <w:rsid w:val="005372C3"/>
    <w:rsid w:val="00537567"/>
    <w:rsid w:val="00541453"/>
    <w:rsid w:val="005417FC"/>
    <w:rsid w:val="00544F5D"/>
    <w:rsid w:val="00546009"/>
    <w:rsid w:val="00546D61"/>
    <w:rsid w:val="00547110"/>
    <w:rsid w:val="005475C2"/>
    <w:rsid w:val="005503DB"/>
    <w:rsid w:val="00553ED9"/>
    <w:rsid w:val="005553B7"/>
    <w:rsid w:val="00556FAF"/>
    <w:rsid w:val="005662F4"/>
    <w:rsid w:val="00573874"/>
    <w:rsid w:val="00582377"/>
    <w:rsid w:val="00583258"/>
    <w:rsid w:val="005838F5"/>
    <w:rsid w:val="0058407A"/>
    <w:rsid w:val="005864A9"/>
    <w:rsid w:val="00586DFC"/>
    <w:rsid w:val="00591552"/>
    <w:rsid w:val="00592480"/>
    <w:rsid w:val="005927CE"/>
    <w:rsid w:val="0059447D"/>
    <w:rsid w:val="00595135"/>
    <w:rsid w:val="005A108B"/>
    <w:rsid w:val="005A336A"/>
    <w:rsid w:val="005A33E7"/>
    <w:rsid w:val="005A372D"/>
    <w:rsid w:val="005A37B8"/>
    <w:rsid w:val="005B2F48"/>
    <w:rsid w:val="005B3EC2"/>
    <w:rsid w:val="005B3F9A"/>
    <w:rsid w:val="005C21FC"/>
    <w:rsid w:val="005C2D92"/>
    <w:rsid w:val="005C35D1"/>
    <w:rsid w:val="005C5759"/>
    <w:rsid w:val="005D1699"/>
    <w:rsid w:val="005D16AA"/>
    <w:rsid w:val="005D34DC"/>
    <w:rsid w:val="005D3623"/>
    <w:rsid w:val="005D41D4"/>
    <w:rsid w:val="005E1345"/>
    <w:rsid w:val="005E1632"/>
    <w:rsid w:val="005E5ED5"/>
    <w:rsid w:val="005E629B"/>
    <w:rsid w:val="005E6EB4"/>
    <w:rsid w:val="005E7202"/>
    <w:rsid w:val="005F0FF6"/>
    <w:rsid w:val="005F2824"/>
    <w:rsid w:val="005F4ECC"/>
    <w:rsid w:val="005F5495"/>
    <w:rsid w:val="005F57C3"/>
    <w:rsid w:val="005F70C8"/>
    <w:rsid w:val="005F78F7"/>
    <w:rsid w:val="006045DD"/>
    <w:rsid w:val="00604CE7"/>
    <w:rsid w:val="00604D53"/>
    <w:rsid w:val="00605040"/>
    <w:rsid w:val="00605C5B"/>
    <w:rsid w:val="00611C31"/>
    <w:rsid w:val="00611FB8"/>
    <w:rsid w:val="00614002"/>
    <w:rsid w:val="00614C26"/>
    <w:rsid w:val="006201B2"/>
    <w:rsid w:val="00621176"/>
    <w:rsid w:val="00621551"/>
    <w:rsid w:val="00622033"/>
    <w:rsid w:val="00630B00"/>
    <w:rsid w:val="00633FBB"/>
    <w:rsid w:val="006368C2"/>
    <w:rsid w:val="006417D5"/>
    <w:rsid w:val="006424D5"/>
    <w:rsid w:val="00642A61"/>
    <w:rsid w:val="00643A65"/>
    <w:rsid w:val="00643A7E"/>
    <w:rsid w:val="00643EC6"/>
    <w:rsid w:val="00650F2A"/>
    <w:rsid w:val="00651A75"/>
    <w:rsid w:val="00653344"/>
    <w:rsid w:val="00654B9D"/>
    <w:rsid w:val="00656048"/>
    <w:rsid w:val="00656202"/>
    <w:rsid w:val="0065633C"/>
    <w:rsid w:val="00660137"/>
    <w:rsid w:val="00665651"/>
    <w:rsid w:val="00665BF9"/>
    <w:rsid w:val="00665D0D"/>
    <w:rsid w:val="0066712B"/>
    <w:rsid w:val="006674E3"/>
    <w:rsid w:val="006703B1"/>
    <w:rsid w:val="0067405F"/>
    <w:rsid w:val="00675895"/>
    <w:rsid w:val="00675FB4"/>
    <w:rsid w:val="00676150"/>
    <w:rsid w:val="00676208"/>
    <w:rsid w:val="00676684"/>
    <w:rsid w:val="006829E2"/>
    <w:rsid w:val="00684385"/>
    <w:rsid w:val="00684F8E"/>
    <w:rsid w:val="00685C08"/>
    <w:rsid w:val="00686968"/>
    <w:rsid w:val="006876CD"/>
    <w:rsid w:val="006879C5"/>
    <w:rsid w:val="00692E65"/>
    <w:rsid w:val="006934EA"/>
    <w:rsid w:val="00694ED5"/>
    <w:rsid w:val="00696A7C"/>
    <w:rsid w:val="00697DAF"/>
    <w:rsid w:val="006A1057"/>
    <w:rsid w:val="006A1A8C"/>
    <w:rsid w:val="006A6F78"/>
    <w:rsid w:val="006A74A5"/>
    <w:rsid w:val="006B2003"/>
    <w:rsid w:val="006B2872"/>
    <w:rsid w:val="006B2C67"/>
    <w:rsid w:val="006B2D62"/>
    <w:rsid w:val="006B5AAF"/>
    <w:rsid w:val="006B6178"/>
    <w:rsid w:val="006B7291"/>
    <w:rsid w:val="006C46BB"/>
    <w:rsid w:val="006C7D68"/>
    <w:rsid w:val="006D2D30"/>
    <w:rsid w:val="006D5BF9"/>
    <w:rsid w:val="006D7912"/>
    <w:rsid w:val="006D7F8B"/>
    <w:rsid w:val="006E1EC1"/>
    <w:rsid w:val="006E6101"/>
    <w:rsid w:val="006F287B"/>
    <w:rsid w:val="006F507D"/>
    <w:rsid w:val="006F6965"/>
    <w:rsid w:val="006F6D16"/>
    <w:rsid w:val="006F755E"/>
    <w:rsid w:val="006F775D"/>
    <w:rsid w:val="006F777D"/>
    <w:rsid w:val="00700A92"/>
    <w:rsid w:val="00700B19"/>
    <w:rsid w:val="00701060"/>
    <w:rsid w:val="00702EDB"/>
    <w:rsid w:val="007042E0"/>
    <w:rsid w:val="00704B1C"/>
    <w:rsid w:val="0070607F"/>
    <w:rsid w:val="00706597"/>
    <w:rsid w:val="00707353"/>
    <w:rsid w:val="00707444"/>
    <w:rsid w:val="0071027C"/>
    <w:rsid w:val="007125B3"/>
    <w:rsid w:val="00712642"/>
    <w:rsid w:val="00713233"/>
    <w:rsid w:val="007149BB"/>
    <w:rsid w:val="007170F9"/>
    <w:rsid w:val="00717304"/>
    <w:rsid w:val="00720BBE"/>
    <w:rsid w:val="007234CF"/>
    <w:rsid w:val="00725753"/>
    <w:rsid w:val="00725C6C"/>
    <w:rsid w:val="00726DFE"/>
    <w:rsid w:val="007319CA"/>
    <w:rsid w:val="00735B6C"/>
    <w:rsid w:val="00737428"/>
    <w:rsid w:val="007403ED"/>
    <w:rsid w:val="00744440"/>
    <w:rsid w:val="00745610"/>
    <w:rsid w:val="00750088"/>
    <w:rsid w:val="00750900"/>
    <w:rsid w:val="0075249F"/>
    <w:rsid w:val="007524A1"/>
    <w:rsid w:val="00753C4E"/>
    <w:rsid w:val="007567E3"/>
    <w:rsid w:val="007569AF"/>
    <w:rsid w:val="00756AC7"/>
    <w:rsid w:val="00756C51"/>
    <w:rsid w:val="00757E19"/>
    <w:rsid w:val="007604A8"/>
    <w:rsid w:val="00762936"/>
    <w:rsid w:val="00766C4F"/>
    <w:rsid w:val="00775BEF"/>
    <w:rsid w:val="00777DBF"/>
    <w:rsid w:val="007811BB"/>
    <w:rsid w:val="00783164"/>
    <w:rsid w:val="007861BC"/>
    <w:rsid w:val="0078666C"/>
    <w:rsid w:val="00787120"/>
    <w:rsid w:val="00790D14"/>
    <w:rsid w:val="00792AC5"/>
    <w:rsid w:val="00794827"/>
    <w:rsid w:val="00794D8E"/>
    <w:rsid w:val="00797274"/>
    <w:rsid w:val="00797C9E"/>
    <w:rsid w:val="007A22D2"/>
    <w:rsid w:val="007A2ACA"/>
    <w:rsid w:val="007A35FC"/>
    <w:rsid w:val="007A38E9"/>
    <w:rsid w:val="007A4A7D"/>
    <w:rsid w:val="007A5FBE"/>
    <w:rsid w:val="007A7842"/>
    <w:rsid w:val="007B2088"/>
    <w:rsid w:val="007B670A"/>
    <w:rsid w:val="007B6D2B"/>
    <w:rsid w:val="007C180C"/>
    <w:rsid w:val="007C2941"/>
    <w:rsid w:val="007C3783"/>
    <w:rsid w:val="007C4AAC"/>
    <w:rsid w:val="007C4FAF"/>
    <w:rsid w:val="007C6DF3"/>
    <w:rsid w:val="007C76B0"/>
    <w:rsid w:val="007D143C"/>
    <w:rsid w:val="007D342B"/>
    <w:rsid w:val="007D4FEE"/>
    <w:rsid w:val="007D7777"/>
    <w:rsid w:val="007E47AE"/>
    <w:rsid w:val="007E5014"/>
    <w:rsid w:val="007E620B"/>
    <w:rsid w:val="007E6C59"/>
    <w:rsid w:val="007E730A"/>
    <w:rsid w:val="007E7367"/>
    <w:rsid w:val="007E74C1"/>
    <w:rsid w:val="007E7999"/>
    <w:rsid w:val="007F2F1D"/>
    <w:rsid w:val="007F40C6"/>
    <w:rsid w:val="007F47CE"/>
    <w:rsid w:val="007F674B"/>
    <w:rsid w:val="0080317F"/>
    <w:rsid w:val="0080360E"/>
    <w:rsid w:val="00804AB0"/>
    <w:rsid w:val="00804D16"/>
    <w:rsid w:val="00806432"/>
    <w:rsid w:val="00812037"/>
    <w:rsid w:val="0081341A"/>
    <w:rsid w:val="008142D9"/>
    <w:rsid w:val="008152AC"/>
    <w:rsid w:val="00820D95"/>
    <w:rsid w:val="00821560"/>
    <w:rsid w:val="00821B59"/>
    <w:rsid w:val="00822A3E"/>
    <w:rsid w:val="0082376F"/>
    <w:rsid w:val="008245C7"/>
    <w:rsid w:val="008248B2"/>
    <w:rsid w:val="00825190"/>
    <w:rsid w:val="00830158"/>
    <w:rsid w:val="00831535"/>
    <w:rsid w:val="00832698"/>
    <w:rsid w:val="00833992"/>
    <w:rsid w:val="008363F7"/>
    <w:rsid w:val="008366F8"/>
    <w:rsid w:val="0083682A"/>
    <w:rsid w:val="00836F0A"/>
    <w:rsid w:val="00840C6E"/>
    <w:rsid w:val="00842F68"/>
    <w:rsid w:val="00843147"/>
    <w:rsid w:val="00843DFD"/>
    <w:rsid w:val="0084420C"/>
    <w:rsid w:val="0084640F"/>
    <w:rsid w:val="00847A9D"/>
    <w:rsid w:val="00850BA6"/>
    <w:rsid w:val="00851168"/>
    <w:rsid w:val="0085161F"/>
    <w:rsid w:val="00852A1C"/>
    <w:rsid w:val="008533B5"/>
    <w:rsid w:val="00853BE9"/>
    <w:rsid w:val="0085465B"/>
    <w:rsid w:val="008574D4"/>
    <w:rsid w:val="00857CD1"/>
    <w:rsid w:val="0086006F"/>
    <w:rsid w:val="00861D14"/>
    <w:rsid w:val="008627BD"/>
    <w:rsid w:val="008630AD"/>
    <w:rsid w:val="00863CA7"/>
    <w:rsid w:val="008640D4"/>
    <w:rsid w:val="00866083"/>
    <w:rsid w:val="00871645"/>
    <w:rsid w:val="008722AB"/>
    <w:rsid w:val="00873F84"/>
    <w:rsid w:val="008742AD"/>
    <w:rsid w:val="0087579F"/>
    <w:rsid w:val="00876856"/>
    <w:rsid w:val="00876FD3"/>
    <w:rsid w:val="00880691"/>
    <w:rsid w:val="008815FB"/>
    <w:rsid w:val="00882B1B"/>
    <w:rsid w:val="00885BDD"/>
    <w:rsid w:val="008861B9"/>
    <w:rsid w:val="008872C9"/>
    <w:rsid w:val="008916ED"/>
    <w:rsid w:val="00892CB1"/>
    <w:rsid w:val="00893273"/>
    <w:rsid w:val="00893F9A"/>
    <w:rsid w:val="00895BB4"/>
    <w:rsid w:val="00896C6F"/>
    <w:rsid w:val="008A0755"/>
    <w:rsid w:val="008A236E"/>
    <w:rsid w:val="008A2EF7"/>
    <w:rsid w:val="008A3789"/>
    <w:rsid w:val="008A4571"/>
    <w:rsid w:val="008A4A98"/>
    <w:rsid w:val="008B0877"/>
    <w:rsid w:val="008B3122"/>
    <w:rsid w:val="008B6BB0"/>
    <w:rsid w:val="008B737B"/>
    <w:rsid w:val="008C0036"/>
    <w:rsid w:val="008C00FC"/>
    <w:rsid w:val="008C023C"/>
    <w:rsid w:val="008C10F7"/>
    <w:rsid w:val="008C3539"/>
    <w:rsid w:val="008C4438"/>
    <w:rsid w:val="008C48C9"/>
    <w:rsid w:val="008C6BE2"/>
    <w:rsid w:val="008C75B4"/>
    <w:rsid w:val="008C7A75"/>
    <w:rsid w:val="008D04CE"/>
    <w:rsid w:val="008D2732"/>
    <w:rsid w:val="008D41D5"/>
    <w:rsid w:val="008D561C"/>
    <w:rsid w:val="008E1950"/>
    <w:rsid w:val="008E39BE"/>
    <w:rsid w:val="008E5D13"/>
    <w:rsid w:val="008E7ADA"/>
    <w:rsid w:val="008E7CC2"/>
    <w:rsid w:val="008F0BCB"/>
    <w:rsid w:val="008F1582"/>
    <w:rsid w:val="008F24E4"/>
    <w:rsid w:val="008F60C2"/>
    <w:rsid w:val="008F64AA"/>
    <w:rsid w:val="008F7A92"/>
    <w:rsid w:val="00900726"/>
    <w:rsid w:val="00901683"/>
    <w:rsid w:val="00907EE2"/>
    <w:rsid w:val="00910076"/>
    <w:rsid w:val="0091040B"/>
    <w:rsid w:val="00914C1E"/>
    <w:rsid w:val="00915322"/>
    <w:rsid w:val="0091534F"/>
    <w:rsid w:val="009160AA"/>
    <w:rsid w:val="009163A4"/>
    <w:rsid w:val="009210AF"/>
    <w:rsid w:val="0092199A"/>
    <w:rsid w:val="00923B3F"/>
    <w:rsid w:val="0092501B"/>
    <w:rsid w:val="00925878"/>
    <w:rsid w:val="00925A8A"/>
    <w:rsid w:val="00926CDF"/>
    <w:rsid w:val="009309F4"/>
    <w:rsid w:val="00931195"/>
    <w:rsid w:val="00932D77"/>
    <w:rsid w:val="00932F87"/>
    <w:rsid w:val="0094280E"/>
    <w:rsid w:val="00943AC3"/>
    <w:rsid w:val="0094592D"/>
    <w:rsid w:val="00947CD7"/>
    <w:rsid w:val="009500D0"/>
    <w:rsid w:val="009503E3"/>
    <w:rsid w:val="00952285"/>
    <w:rsid w:val="009529C6"/>
    <w:rsid w:val="00953141"/>
    <w:rsid w:val="00956DE8"/>
    <w:rsid w:val="00957D39"/>
    <w:rsid w:val="00963282"/>
    <w:rsid w:val="00963E46"/>
    <w:rsid w:val="00964294"/>
    <w:rsid w:val="0096431D"/>
    <w:rsid w:val="009651BA"/>
    <w:rsid w:val="0096626F"/>
    <w:rsid w:val="00967A30"/>
    <w:rsid w:val="0097130D"/>
    <w:rsid w:val="0097196D"/>
    <w:rsid w:val="00971C1A"/>
    <w:rsid w:val="00973048"/>
    <w:rsid w:val="00974A07"/>
    <w:rsid w:val="009765A7"/>
    <w:rsid w:val="00977307"/>
    <w:rsid w:val="009801EA"/>
    <w:rsid w:val="00984233"/>
    <w:rsid w:val="009879EC"/>
    <w:rsid w:val="00987B43"/>
    <w:rsid w:val="00990670"/>
    <w:rsid w:val="0099109D"/>
    <w:rsid w:val="009920CD"/>
    <w:rsid w:val="009934B0"/>
    <w:rsid w:val="00993D4B"/>
    <w:rsid w:val="00994DA2"/>
    <w:rsid w:val="009952FB"/>
    <w:rsid w:val="0099537B"/>
    <w:rsid w:val="0099752D"/>
    <w:rsid w:val="009A306C"/>
    <w:rsid w:val="009A5BC5"/>
    <w:rsid w:val="009B3515"/>
    <w:rsid w:val="009C0A55"/>
    <w:rsid w:val="009C1A53"/>
    <w:rsid w:val="009C1C8D"/>
    <w:rsid w:val="009C2AC4"/>
    <w:rsid w:val="009C52F5"/>
    <w:rsid w:val="009C53A5"/>
    <w:rsid w:val="009C6F6C"/>
    <w:rsid w:val="009C79DD"/>
    <w:rsid w:val="009C7B4D"/>
    <w:rsid w:val="009C7F3A"/>
    <w:rsid w:val="009D0AFB"/>
    <w:rsid w:val="009D196A"/>
    <w:rsid w:val="009D39F3"/>
    <w:rsid w:val="009D48C4"/>
    <w:rsid w:val="009D7811"/>
    <w:rsid w:val="009E0981"/>
    <w:rsid w:val="009E2244"/>
    <w:rsid w:val="009E3099"/>
    <w:rsid w:val="009E3AD3"/>
    <w:rsid w:val="009E4FC0"/>
    <w:rsid w:val="009E5184"/>
    <w:rsid w:val="009E554F"/>
    <w:rsid w:val="009E5F8E"/>
    <w:rsid w:val="009E7A63"/>
    <w:rsid w:val="009F1D34"/>
    <w:rsid w:val="009F2397"/>
    <w:rsid w:val="009F69C5"/>
    <w:rsid w:val="009F7F5A"/>
    <w:rsid w:val="00A017EA"/>
    <w:rsid w:val="00A04371"/>
    <w:rsid w:val="00A06E2A"/>
    <w:rsid w:val="00A11DD8"/>
    <w:rsid w:val="00A139B7"/>
    <w:rsid w:val="00A13F35"/>
    <w:rsid w:val="00A1539A"/>
    <w:rsid w:val="00A15D86"/>
    <w:rsid w:val="00A20978"/>
    <w:rsid w:val="00A20F87"/>
    <w:rsid w:val="00A23693"/>
    <w:rsid w:val="00A24D75"/>
    <w:rsid w:val="00A25524"/>
    <w:rsid w:val="00A26276"/>
    <w:rsid w:val="00A272BA"/>
    <w:rsid w:val="00A32DB9"/>
    <w:rsid w:val="00A33649"/>
    <w:rsid w:val="00A3670C"/>
    <w:rsid w:val="00A36CCD"/>
    <w:rsid w:val="00A439C1"/>
    <w:rsid w:val="00A456B6"/>
    <w:rsid w:val="00A46245"/>
    <w:rsid w:val="00A47350"/>
    <w:rsid w:val="00A47FF6"/>
    <w:rsid w:val="00A5127A"/>
    <w:rsid w:val="00A53004"/>
    <w:rsid w:val="00A54A52"/>
    <w:rsid w:val="00A55310"/>
    <w:rsid w:val="00A55F99"/>
    <w:rsid w:val="00A56B19"/>
    <w:rsid w:val="00A6165F"/>
    <w:rsid w:val="00A61C3E"/>
    <w:rsid w:val="00A64CCF"/>
    <w:rsid w:val="00A65F47"/>
    <w:rsid w:val="00A717C4"/>
    <w:rsid w:val="00A717F4"/>
    <w:rsid w:val="00A71CDA"/>
    <w:rsid w:val="00A72A29"/>
    <w:rsid w:val="00A73C8E"/>
    <w:rsid w:val="00A76EA8"/>
    <w:rsid w:val="00A81E62"/>
    <w:rsid w:val="00A84F16"/>
    <w:rsid w:val="00A8685E"/>
    <w:rsid w:val="00A93DA3"/>
    <w:rsid w:val="00AA118F"/>
    <w:rsid w:val="00AA20D9"/>
    <w:rsid w:val="00AA2B8D"/>
    <w:rsid w:val="00AA32DA"/>
    <w:rsid w:val="00AA395B"/>
    <w:rsid w:val="00AB1956"/>
    <w:rsid w:val="00AB2FD6"/>
    <w:rsid w:val="00AB603A"/>
    <w:rsid w:val="00AB7047"/>
    <w:rsid w:val="00AB795E"/>
    <w:rsid w:val="00AC23DB"/>
    <w:rsid w:val="00AC277E"/>
    <w:rsid w:val="00AC386C"/>
    <w:rsid w:val="00AC3E29"/>
    <w:rsid w:val="00AD28BB"/>
    <w:rsid w:val="00AD4728"/>
    <w:rsid w:val="00AD61F5"/>
    <w:rsid w:val="00AD6AFF"/>
    <w:rsid w:val="00AD6FE9"/>
    <w:rsid w:val="00AD70AB"/>
    <w:rsid w:val="00AD77F4"/>
    <w:rsid w:val="00AE1C02"/>
    <w:rsid w:val="00AE27CD"/>
    <w:rsid w:val="00AE6190"/>
    <w:rsid w:val="00AF18E8"/>
    <w:rsid w:val="00AF27FB"/>
    <w:rsid w:val="00AF3960"/>
    <w:rsid w:val="00AF552B"/>
    <w:rsid w:val="00AF653D"/>
    <w:rsid w:val="00AF6A58"/>
    <w:rsid w:val="00AF6AAE"/>
    <w:rsid w:val="00AF6B14"/>
    <w:rsid w:val="00AF7255"/>
    <w:rsid w:val="00AF7C07"/>
    <w:rsid w:val="00B006BC"/>
    <w:rsid w:val="00B00D1B"/>
    <w:rsid w:val="00B01A62"/>
    <w:rsid w:val="00B01A99"/>
    <w:rsid w:val="00B01CA0"/>
    <w:rsid w:val="00B05386"/>
    <w:rsid w:val="00B05CDA"/>
    <w:rsid w:val="00B07582"/>
    <w:rsid w:val="00B13122"/>
    <w:rsid w:val="00B14CBF"/>
    <w:rsid w:val="00B15777"/>
    <w:rsid w:val="00B2029E"/>
    <w:rsid w:val="00B20689"/>
    <w:rsid w:val="00B222D5"/>
    <w:rsid w:val="00B23CB0"/>
    <w:rsid w:val="00B23EC8"/>
    <w:rsid w:val="00B24175"/>
    <w:rsid w:val="00B24F60"/>
    <w:rsid w:val="00B25356"/>
    <w:rsid w:val="00B2679E"/>
    <w:rsid w:val="00B26F88"/>
    <w:rsid w:val="00B27252"/>
    <w:rsid w:val="00B274A3"/>
    <w:rsid w:val="00B27F68"/>
    <w:rsid w:val="00B3408B"/>
    <w:rsid w:val="00B3436C"/>
    <w:rsid w:val="00B34ED1"/>
    <w:rsid w:val="00B3553B"/>
    <w:rsid w:val="00B377F4"/>
    <w:rsid w:val="00B4154F"/>
    <w:rsid w:val="00B4605E"/>
    <w:rsid w:val="00B47153"/>
    <w:rsid w:val="00B5065E"/>
    <w:rsid w:val="00B53BB0"/>
    <w:rsid w:val="00B54C99"/>
    <w:rsid w:val="00B5536B"/>
    <w:rsid w:val="00B55424"/>
    <w:rsid w:val="00B55D5D"/>
    <w:rsid w:val="00B6176A"/>
    <w:rsid w:val="00B6199C"/>
    <w:rsid w:val="00B6345D"/>
    <w:rsid w:val="00B65FED"/>
    <w:rsid w:val="00B66D6A"/>
    <w:rsid w:val="00B703CF"/>
    <w:rsid w:val="00B71F1D"/>
    <w:rsid w:val="00B756F1"/>
    <w:rsid w:val="00B82887"/>
    <w:rsid w:val="00B83C5F"/>
    <w:rsid w:val="00B84963"/>
    <w:rsid w:val="00B86065"/>
    <w:rsid w:val="00B8739F"/>
    <w:rsid w:val="00B93B2C"/>
    <w:rsid w:val="00B94988"/>
    <w:rsid w:val="00B94FC9"/>
    <w:rsid w:val="00B969BE"/>
    <w:rsid w:val="00B96EBF"/>
    <w:rsid w:val="00B97166"/>
    <w:rsid w:val="00B97436"/>
    <w:rsid w:val="00BA1463"/>
    <w:rsid w:val="00BA14A7"/>
    <w:rsid w:val="00BA1A54"/>
    <w:rsid w:val="00BA3532"/>
    <w:rsid w:val="00BA3AAA"/>
    <w:rsid w:val="00BA5038"/>
    <w:rsid w:val="00BA5A0D"/>
    <w:rsid w:val="00BA77B8"/>
    <w:rsid w:val="00BB14D1"/>
    <w:rsid w:val="00BB3DC8"/>
    <w:rsid w:val="00BB7C7E"/>
    <w:rsid w:val="00BC26C9"/>
    <w:rsid w:val="00BC3208"/>
    <w:rsid w:val="00BC3835"/>
    <w:rsid w:val="00BD13DE"/>
    <w:rsid w:val="00BD2E9B"/>
    <w:rsid w:val="00BD3A78"/>
    <w:rsid w:val="00BD62A4"/>
    <w:rsid w:val="00BD7B17"/>
    <w:rsid w:val="00BE0339"/>
    <w:rsid w:val="00BE0416"/>
    <w:rsid w:val="00BE1E35"/>
    <w:rsid w:val="00BE22C7"/>
    <w:rsid w:val="00BE2315"/>
    <w:rsid w:val="00BE47B5"/>
    <w:rsid w:val="00BE52C4"/>
    <w:rsid w:val="00BE6B42"/>
    <w:rsid w:val="00BE729C"/>
    <w:rsid w:val="00BE79B2"/>
    <w:rsid w:val="00BF2922"/>
    <w:rsid w:val="00BF301E"/>
    <w:rsid w:val="00BF743C"/>
    <w:rsid w:val="00BF7C4F"/>
    <w:rsid w:val="00C0046D"/>
    <w:rsid w:val="00C01455"/>
    <w:rsid w:val="00C04479"/>
    <w:rsid w:val="00C048F4"/>
    <w:rsid w:val="00C051DC"/>
    <w:rsid w:val="00C06BFD"/>
    <w:rsid w:val="00C07EE4"/>
    <w:rsid w:val="00C1028E"/>
    <w:rsid w:val="00C107D9"/>
    <w:rsid w:val="00C11C89"/>
    <w:rsid w:val="00C11EFC"/>
    <w:rsid w:val="00C143A4"/>
    <w:rsid w:val="00C203F2"/>
    <w:rsid w:val="00C2149D"/>
    <w:rsid w:val="00C22073"/>
    <w:rsid w:val="00C25CA8"/>
    <w:rsid w:val="00C2685E"/>
    <w:rsid w:val="00C34691"/>
    <w:rsid w:val="00C357BE"/>
    <w:rsid w:val="00C360B1"/>
    <w:rsid w:val="00C36D8D"/>
    <w:rsid w:val="00C377B5"/>
    <w:rsid w:val="00C40685"/>
    <w:rsid w:val="00C40910"/>
    <w:rsid w:val="00C42940"/>
    <w:rsid w:val="00C44B5D"/>
    <w:rsid w:val="00C473A7"/>
    <w:rsid w:val="00C4750B"/>
    <w:rsid w:val="00C52C04"/>
    <w:rsid w:val="00C57116"/>
    <w:rsid w:val="00C60229"/>
    <w:rsid w:val="00C60CF6"/>
    <w:rsid w:val="00C64281"/>
    <w:rsid w:val="00C645A9"/>
    <w:rsid w:val="00C66863"/>
    <w:rsid w:val="00C67000"/>
    <w:rsid w:val="00C67216"/>
    <w:rsid w:val="00C67AA5"/>
    <w:rsid w:val="00C74E01"/>
    <w:rsid w:val="00C75964"/>
    <w:rsid w:val="00C76175"/>
    <w:rsid w:val="00C76EF2"/>
    <w:rsid w:val="00C82BF0"/>
    <w:rsid w:val="00C84915"/>
    <w:rsid w:val="00C85F78"/>
    <w:rsid w:val="00C87481"/>
    <w:rsid w:val="00C874A1"/>
    <w:rsid w:val="00C952D6"/>
    <w:rsid w:val="00C953B2"/>
    <w:rsid w:val="00CA1277"/>
    <w:rsid w:val="00CA3299"/>
    <w:rsid w:val="00CA34E2"/>
    <w:rsid w:val="00CA378F"/>
    <w:rsid w:val="00CA56B6"/>
    <w:rsid w:val="00CA6E60"/>
    <w:rsid w:val="00CA740A"/>
    <w:rsid w:val="00CB4480"/>
    <w:rsid w:val="00CB67AD"/>
    <w:rsid w:val="00CB6D28"/>
    <w:rsid w:val="00CB7B03"/>
    <w:rsid w:val="00CC047C"/>
    <w:rsid w:val="00CC0614"/>
    <w:rsid w:val="00CC1780"/>
    <w:rsid w:val="00CC1A57"/>
    <w:rsid w:val="00CC31D0"/>
    <w:rsid w:val="00CC6C81"/>
    <w:rsid w:val="00CD0208"/>
    <w:rsid w:val="00CD0FD7"/>
    <w:rsid w:val="00CD278E"/>
    <w:rsid w:val="00CD2CA5"/>
    <w:rsid w:val="00CD3B79"/>
    <w:rsid w:val="00CD5AC1"/>
    <w:rsid w:val="00CD7F36"/>
    <w:rsid w:val="00CE0559"/>
    <w:rsid w:val="00CE1F2D"/>
    <w:rsid w:val="00CE2279"/>
    <w:rsid w:val="00CE61D3"/>
    <w:rsid w:val="00CE6AF9"/>
    <w:rsid w:val="00CE74AA"/>
    <w:rsid w:val="00D00546"/>
    <w:rsid w:val="00D009AF"/>
    <w:rsid w:val="00D02CCD"/>
    <w:rsid w:val="00D0311B"/>
    <w:rsid w:val="00D04F9E"/>
    <w:rsid w:val="00D05A20"/>
    <w:rsid w:val="00D05DC4"/>
    <w:rsid w:val="00D148EF"/>
    <w:rsid w:val="00D17A55"/>
    <w:rsid w:val="00D213D0"/>
    <w:rsid w:val="00D24578"/>
    <w:rsid w:val="00D251E7"/>
    <w:rsid w:val="00D25E54"/>
    <w:rsid w:val="00D26B1D"/>
    <w:rsid w:val="00D26C06"/>
    <w:rsid w:val="00D271DB"/>
    <w:rsid w:val="00D36D41"/>
    <w:rsid w:val="00D37061"/>
    <w:rsid w:val="00D408ED"/>
    <w:rsid w:val="00D40FFC"/>
    <w:rsid w:val="00D4255A"/>
    <w:rsid w:val="00D429E3"/>
    <w:rsid w:val="00D472B6"/>
    <w:rsid w:val="00D477E9"/>
    <w:rsid w:val="00D4788F"/>
    <w:rsid w:val="00D52027"/>
    <w:rsid w:val="00D530A2"/>
    <w:rsid w:val="00D535B5"/>
    <w:rsid w:val="00D53B97"/>
    <w:rsid w:val="00D54F89"/>
    <w:rsid w:val="00D55145"/>
    <w:rsid w:val="00D5602C"/>
    <w:rsid w:val="00D56906"/>
    <w:rsid w:val="00D57343"/>
    <w:rsid w:val="00D60183"/>
    <w:rsid w:val="00D6086B"/>
    <w:rsid w:val="00D6204B"/>
    <w:rsid w:val="00D62198"/>
    <w:rsid w:val="00D64F79"/>
    <w:rsid w:val="00D67246"/>
    <w:rsid w:val="00D67DC9"/>
    <w:rsid w:val="00D70212"/>
    <w:rsid w:val="00D70F80"/>
    <w:rsid w:val="00D74BE8"/>
    <w:rsid w:val="00D74E0F"/>
    <w:rsid w:val="00D7524C"/>
    <w:rsid w:val="00D76481"/>
    <w:rsid w:val="00D85C64"/>
    <w:rsid w:val="00D86678"/>
    <w:rsid w:val="00D86B46"/>
    <w:rsid w:val="00D90327"/>
    <w:rsid w:val="00D9040B"/>
    <w:rsid w:val="00D90975"/>
    <w:rsid w:val="00D91FD4"/>
    <w:rsid w:val="00D9376C"/>
    <w:rsid w:val="00D943CA"/>
    <w:rsid w:val="00DA089D"/>
    <w:rsid w:val="00DA28E3"/>
    <w:rsid w:val="00DA7617"/>
    <w:rsid w:val="00DA7F97"/>
    <w:rsid w:val="00DB0B71"/>
    <w:rsid w:val="00DB1FDC"/>
    <w:rsid w:val="00DB33B9"/>
    <w:rsid w:val="00DB66A4"/>
    <w:rsid w:val="00DC0165"/>
    <w:rsid w:val="00DC4D62"/>
    <w:rsid w:val="00DC67C3"/>
    <w:rsid w:val="00DC6939"/>
    <w:rsid w:val="00DD03BB"/>
    <w:rsid w:val="00DD0C89"/>
    <w:rsid w:val="00DD0EFD"/>
    <w:rsid w:val="00DD5D06"/>
    <w:rsid w:val="00DD6856"/>
    <w:rsid w:val="00DD6BE1"/>
    <w:rsid w:val="00DE13A5"/>
    <w:rsid w:val="00DE21E3"/>
    <w:rsid w:val="00DE2B41"/>
    <w:rsid w:val="00DE326B"/>
    <w:rsid w:val="00DE7913"/>
    <w:rsid w:val="00DF1005"/>
    <w:rsid w:val="00DF2F6D"/>
    <w:rsid w:val="00DF3B12"/>
    <w:rsid w:val="00DF6B2D"/>
    <w:rsid w:val="00E107F4"/>
    <w:rsid w:val="00E115C9"/>
    <w:rsid w:val="00E1317C"/>
    <w:rsid w:val="00E17136"/>
    <w:rsid w:val="00E177FE"/>
    <w:rsid w:val="00E2122B"/>
    <w:rsid w:val="00E21EFD"/>
    <w:rsid w:val="00E233AE"/>
    <w:rsid w:val="00E26495"/>
    <w:rsid w:val="00E27B50"/>
    <w:rsid w:val="00E32284"/>
    <w:rsid w:val="00E32A8B"/>
    <w:rsid w:val="00E333DE"/>
    <w:rsid w:val="00E36F94"/>
    <w:rsid w:val="00E375CA"/>
    <w:rsid w:val="00E40107"/>
    <w:rsid w:val="00E41A09"/>
    <w:rsid w:val="00E466FF"/>
    <w:rsid w:val="00E47771"/>
    <w:rsid w:val="00E50414"/>
    <w:rsid w:val="00E52C44"/>
    <w:rsid w:val="00E62083"/>
    <w:rsid w:val="00E677FE"/>
    <w:rsid w:val="00E67BA9"/>
    <w:rsid w:val="00E7381E"/>
    <w:rsid w:val="00E75AF3"/>
    <w:rsid w:val="00E764A0"/>
    <w:rsid w:val="00E76931"/>
    <w:rsid w:val="00E77941"/>
    <w:rsid w:val="00E82DD3"/>
    <w:rsid w:val="00E833ED"/>
    <w:rsid w:val="00E83937"/>
    <w:rsid w:val="00E86BB9"/>
    <w:rsid w:val="00E87B89"/>
    <w:rsid w:val="00E94EDE"/>
    <w:rsid w:val="00E96516"/>
    <w:rsid w:val="00E97948"/>
    <w:rsid w:val="00EA1D00"/>
    <w:rsid w:val="00EA3876"/>
    <w:rsid w:val="00EA43AC"/>
    <w:rsid w:val="00EA621A"/>
    <w:rsid w:val="00EA73A1"/>
    <w:rsid w:val="00EB0D24"/>
    <w:rsid w:val="00EB289C"/>
    <w:rsid w:val="00EB4042"/>
    <w:rsid w:val="00EB50C4"/>
    <w:rsid w:val="00EB543E"/>
    <w:rsid w:val="00EB73F6"/>
    <w:rsid w:val="00EB7411"/>
    <w:rsid w:val="00EC0082"/>
    <w:rsid w:val="00EC0892"/>
    <w:rsid w:val="00EC1B17"/>
    <w:rsid w:val="00EC2484"/>
    <w:rsid w:val="00EC3952"/>
    <w:rsid w:val="00EC4E36"/>
    <w:rsid w:val="00EC4E3E"/>
    <w:rsid w:val="00EC6C7A"/>
    <w:rsid w:val="00ED3C9F"/>
    <w:rsid w:val="00ED682E"/>
    <w:rsid w:val="00ED69B1"/>
    <w:rsid w:val="00ED6F84"/>
    <w:rsid w:val="00EE0498"/>
    <w:rsid w:val="00EE13FA"/>
    <w:rsid w:val="00EE1426"/>
    <w:rsid w:val="00EE1482"/>
    <w:rsid w:val="00EE19C1"/>
    <w:rsid w:val="00EE3F3D"/>
    <w:rsid w:val="00EE6D94"/>
    <w:rsid w:val="00EE7C04"/>
    <w:rsid w:val="00EF0985"/>
    <w:rsid w:val="00EF0E4A"/>
    <w:rsid w:val="00EF1E25"/>
    <w:rsid w:val="00EF217E"/>
    <w:rsid w:val="00EF64BE"/>
    <w:rsid w:val="00EF64F9"/>
    <w:rsid w:val="00F030E1"/>
    <w:rsid w:val="00F04305"/>
    <w:rsid w:val="00F04A63"/>
    <w:rsid w:val="00F07177"/>
    <w:rsid w:val="00F109C9"/>
    <w:rsid w:val="00F13BCF"/>
    <w:rsid w:val="00F14DC1"/>
    <w:rsid w:val="00F22913"/>
    <w:rsid w:val="00F246A6"/>
    <w:rsid w:val="00F2541B"/>
    <w:rsid w:val="00F26A6C"/>
    <w:rsid w:val="00F26C7E"/>
    <w:rsid w:val="00F278C8"/>
    <w:rsid w:val="00F30623"/>
    <w:rsid w:val="00F30A02"/>
    <w:rsid w:val="00F30B44"/>
    <w:rsid w:val="00F31FD0"/>
    <w:rsid w:val="00F32CCB"/>
    <w:rsid w:val="00F331C3"/>
    <w:rsid w:val="00F3644D"/>
    <w:rsid w:val="00F3762A"/>
    <w:rsid w:val="00F4083F"/>
    <w:rsid w:val="00F40D1F"/>
    <w:rsid w:val="00F42DDD"/>
    <w:rsid w:val="00F42E24"/>
    <w:rsid w:val="00F438F2"/>
    <w:rsid w:val="00F43B12"/>
    <w:rsid w:val="00F4570B"/>
    <w:rsid w:val="00F47E57"/>
    <w:rsid w:val="00F522E1"/>
    <w:rsid w:val="00F5381F"/>
    <w:rsid w:val="00F5422F"/>
    <w:rsid w:val="00F563AD"/>
    <w:rsid w:val="00F60600"/>
    <w:rsid w:val="00F60F03"/>
    <w:rsid w:val="00F61E93"/>
    <w:rsid w:val="00F64414"/>
    <w:rsid w:val="00F6505B"/>
    <w:rsid w:val="00F656C9"/>
    <w:rsid w:val="00F66B2D"/>
    <w:rsid w:val="00F7066F"/>
    <w:rsid w:val="00F71501"/>
    <w:rsid w:val="00F71B7C"/>
    <w:rsid w:val="00F72F74"/>
    <w:rsid w:val="00F7539B"/>
    <w:rsid w:val="00F7605D"/>
    <w:rsid w:val="00F76199"/>
    <w:rsid w:val="00F77754"/>
    <w:rsid w:val="00F77EBD"/>
    <w:rsid w:val="00F826CE"/>
    <w:rsid w:val="00F8495F"/>
    <w:rsid w:val="00F852BD"/>
    <w:rsid w:val="00F9236D"/>
    <w:rsid w:val="00F93D38"/>
    <w:rsid w:val="00F950F3"/>
    <w:rsid w:val="00F95614"/>
    <w:rsid w:val="00F964ED"/>
    <w:rsid w:val="00FA0190"/>
    <w:rsid w:val="00FA19FD"/>
    <w:rsid w:val="00FA3E59"/>
    <w:rsid w:val="00FA548F"/>
    <w:rsid w:val="00FA5EB5"/>
    <w:rsid w:val="00FA7A65"/>
    <w:rsid w:val="00FA7B5C"/>
    <w:rsid w:val="00FB34C9"/>
    <w:rsid w:val="00FB3AAD"/>
    <w:rsid w:val="00FB3BEB"/>
    <w:rsid w:val="00FB6022"/>
    <w:rsid w:val="00FB6FC1"/>
    <w:rsid w:val="00FB73E4"/>
    <w:rsid w:val="00FC001B"/>
    <w:rsid w:val="00FC0182"/>
    <w:rsid w:val="00FC0D7E"/>
    <w:rsid w:val="00FC101D"/>
    <w:rsid w:val="00FC1DD1"/>
    <w:rsid w:val="00FC7C62"/>
    <w:rsid w:val="00FD0541"/>
    <w:rsid w:val="00FD117F"/>
    <w:rsid w:val="00FD1D4D"/>
    <w:rsid w:val="00FD32A1"/>
    <w:rsid w:val="00FD6219"/>
    <w:rsid w:val="00FD6D08"/>
    <w:rsid w:val="00FE180E"/>
    <w:rsid w:val="00FF174F"/>
    <w:rsid w:val="00FF1DDA"/>
    <w:rsid w:val="00FF348B"/>
    <w:rsid w:val="00FF3CE3"/>
    <w:rsid w:val="00FF5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06102A-77B4-484B-A8E4-3A1949A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08"/>
    <w:rPr>
      <w:rFonts w:ascii="Tahoma" w:eastAsia="Times New Roman" w:hAnsi="Tahoma" w:cs="Times New Roman"/>
      <w:spacing w:val="4"/>
      <w:sz w:val="16"/>
      <w:szCs w:val="18"/>
    </w:rPr>
  </w:style>
  <w:style w:type="paragraph" w:styleId="Heading1">
    <w:name w:val="heading 1"/>
    <w:basedOn w:val="Normal"/>
    <w:next w:val="Normal"/>
    <w:link w:val="Heading1Char"/>
    <w:qFormat/>
    <w:rsid w:val="00AA20D9"/>
    <w:pP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D9"/>
    <w:rPr>
      <w:rFonts w:ascii="Tahoma" w:eastAsia="Times New Roman" w:hAnsi="Tahoma" w:cs="Times New Roman"/>
      <w:spacing w:val="4"/>
      <w:sz w:val="40"/>
      <w:szCs w:val="40"/>
      <w:lang w:val="en-US"/>
    </w:rPr>
  </w:style>
  <w:style w:type="paragraph" w:styleId="ListParagraph">
    <w:name w:val="List Paragraph"/>
    <w:basedOn w:val="Normal"/>
    <w:uiPriority w:val="34"/>
    <w:qFormat/>
    <w:rsid w:val="00AA20D9"/>
    <w:pPr>
      <w:spacing w:line="276" w:lineRule="auto"/>
      <w:ind w:left="720"/>
      <w:contextualSpacing/>
    </w:pPr>
    <w:rPr>
      <w:rFonts w:ascii="Calibri" w:eastAsia="Calibri" w:hAnsi="Calibri"/>
      <w:spacing w:val="0"/>
      <w:sz w:val="22"/>
      <w:szCs w:val="22"/>
      <w:lang w:bidi="en-US"/>
    </w:rPr>
  </w:style>
  <w:style w:type="table" w:styleId="TableGrid">
    <w:name w:val="Table Grid"/>
    <w:basedOn w:val="TableNormal"/>
    <w:uiPriority w:val="59"/>
    <w:rsid w:val="00AA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rsid w:val="00AA20D9"/>
    <w:rPr>
      <w:b/>
      <w:caps/>
      <w:color w:val="808080"/>
      <w:sz w:val="14"/>
      <w:szCs w:val="16"/>
    </w:rPr>
  </w:style>
  <w:style w:type="character" w:styleId="Hyperlink">
    <w:name w:val="Hyperlink"/>
    <w:basedOn w:val="DefaultParagraphFont"/>
    <w:unhideWhenUsed/>
    <w:rsid w:val="00AA20D9"/>
    <w:rPr>
      <w:color w:val="0000FF"/>
      <w:u w:val="single"/>
    </w:rPr>
  </w:style>
  <w:style w:type="paragraph" w:styleId="Header">
    <w:name w:val="header"/>
    <w:basedOn w:val="Normal"/>
    <w:link w:val="HeaderChar"/>
    <w:uiPriority w:val="99"/>
    <w:unhideWhenUsed/>
    <w:rsid w:val="00AA20D9"/>
    <w:pPr>
      <w:tabs>
        <w:tab w:val="center" w:pos="4680"/>
        <w:tab w:val="right" w:pos="9360"/>
      </w:tabs>
    </w:pPr>
  </w:style>
  <w:style w:type="character" w:customStyle="1" w:styleId="HeaderChar">
    <w:name w:val="Header Char"/>
    <w:basedOn w:val="DefaultParagraphFont"/>
    <w:link w:val="Header"/>
    <w:uiPriority w:val="99"/>
    <w:rsid w:val="00AA20D9"/>
    <w:rPr>
      <w:rFonts w:ascii="Tahoma" w:eastAsia="Times New Roman" w:hAnsi="Tahoma" w:cs="Times New Roman"/>
      <w:spacing w:val="4"/>
      <w:sz w:val="16"/>
      <w:szCs w:val="18"/>
      <w:lang w:val="en-US"/>
    </w:rPr>
  </w:style>
  <w:style w:type="paragraph" w:styleId="Footer">
    <w:name w:val="footer"/>
    <w:basedOn w:val="Normal"/>
    <w:link w:val="FooterChar"/>
    <w:uiPriority w:val="99"/>
    <w:unhideWhenUsed/>
    <w:rsid w:val="00AA20D9"/>
    <w:pPr>
      <w:tabs>
        <w:tab w:val="center" w:pos="4680"/>
        <w:tab w:val="right" w:pos="9360"/>
      </w:tabs>
    </w:pPr>
  </w:style>
  <w:style w:type="character" w:customStyle="1" w:styleId="FooterChar">
    <w:name w:val="Footer Char"/>
    <w:basedOn w:val="DefaultParagraphFont"/>
    <w:link w:val="Footer"/>
    <w:uiPriority w:val="99"/>
    <w:rsid w:val="00AA20D9"/>
    <w:rPr>
      <w:rFonts w:ascii="Tahoma" w:eastAsia="Times New Roman" w:hAnsi="Tahoma" w:cs="Times New Roman"/>
      <w:spacing w:val="4"/>
      <w:sz w:val="16"/>
      <w:szCs w:val="18"/>
      <w:lang w:val="en-US"/>
    </w:rPr>
  </w:style>
  <w:style w:type="paragraph" w:styleId="BalloonText">
    <w:name w:val="Balloon Text"/>
    <w:basedOn w:val="Normal"/>
    <w:link w:val="BalloonTextChar"/>
    <w:uiPriority w:val="99"/>
    <w:semiHidden/>
    <w:unhideWhenUsed/>
    <w:rsid w:val="0002564B"/>
    <w:rPr>
      <w:rFonts w:ascii="Segoe UI" w:hAnsi="Segoe UI" w:cs="Segoe UI"/>
      <w:sz w:val="18"/>
    </w:rPr>
  </w:style>
  <w:style w:type="character" w:customStyle="1" w:styleId="BalloonTextChar">
    <w:name w:val="Balloon Text Char"/>
    <w:basedOn w:val="DefaultParagraphFont"/>
    <w:link w:val="BalloonText"/>
    <w:uiPriority w:val="99"/>
    <w:semiHidden/>
    <w:rsid w:val="0002564B"/>
    <w:rPr>
      <w:rFonts w:ascii="Segoe UI" w:eastAsia="Times New Roman" w:hAnsi="Segoe UI" w:cs="Segoe UI"/>
      <w:spacing w:val="4"/>
      <w:sz w:val="18"/>
      <w:szCs w:val="18"/>
      <w:lang w:val="en-US"/>
    </w:rPr>
  </w:style>
  <w:style w:type="paragraph" w:customStyle="1" w:styleId="Default">
    <w:name w:val="Default"/>
    <w:rsid w:val="00797C9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FD32A1"/>
    <w:pPr>
      <w:spacing w:before="100" w:beforeAutospacing="1" w:after="100" w:afterAutospacing="1"/>
    </w:pPr>
    <w:rPr>
      <w:rFonts w:ascii="Times New Roman" w:hAnsi="Times New Roman"/>
      <w:spacing w:val="0"/>
      <w:sz w:val="24"/>
      <w:szCs w:val="24"/>
      <w:lang w:eastAsia="en-CA"/>
    </w:rPr>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rPr>
      <w:sz w:val="20"/>
      <w:szCs w:val="20"/>
    </w:rPr>
  </w:style>
  <w:style w:type="character" w:customStyle="1" w:styleId="CommentTextChar">
    <w:name w:val="Comment Text Char"/>
    <w:basedOn w:val="DefaultParagraphFont"/>
    <w:link w:val="CommentText"/>
    <w:uiPriority w:val="99"/>
    <w:semiHidden/>
    <w:rsid w:val="00947CD7"/>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rFonts w:ascii="Tahoma" w:eastAsia="Times New Roman" w:hAnsi="Tahoma" w:cs="Times New Roman"/>
      <w:b/>
      <w:bCs/>
      <w:spacing w:val="4"/>
      <w:sz w:val="20"/>
      <w:szCs w:val="20"/>
    </w:rPr>
  </w:style>
  <w:style w:type="character" w:styleId="Strong">
    <w:name w:val="Strong"/>
    <w:basedOn w:val="DefaultParagraphFont"/>
    <w:uiPriority w:val="22"/>
    <w:qFormat/>
    <w:rsid w:val="00436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15">
      <w:bodyDiv w:val="1"/>
      <w:marLeft w:val="0"/>
      <w:marRight w:val="0"/>
      <w:marTop w:val="0"/>
      <w:marBottom w:val="0"/>
      <w:divBdr>
        <w:top w:val="none" w:sz="0" w:space="0" w:color="auto"/>
        <w:left w:val="none" w:sz="0" w:space="0" w:color="auto"/>
        <w:bottom w:val="none" w:sz="0" w:space="0" w:color="auto"/>
        <w:right w:val="none" w:sz="0" w:space="0" w:color="auto"/>
      </w:divBdr>
      <w:divsChild>
        <w:div w:id="2040667181">
          <w:marLeft w:val="806"/>
          <w:marRight w:val="0"/>
          <w:marTop w:val="144"/>
          <w:marBottom w:val="0"/>
          <w:divBdr>
            <w:top w:val="none" w:sz="0" w:space="0" w:color="auto"/>
            <w:left w:val="none" w:sz="0" w:space="0" w:color="auto"/>
            <w:bottom w:val="none" w:sz="0" w:space="0" w:color="auto"/>
            <w:right w:val="none" w:sz="0" w:space="0" w:color="auto"/>
          </w:divBdr>
        </w:div>
        <w:div w:id="776634024">
          <w:marLeft w:val="806"/>
          <w:marRight w:val="0"/>
          <w:marTop w:val="144"/>
          <w:marBottom w:val="0"/>
          <w:divBdr>
            <w:top w:val="none" w:sz="0" w:space="0" w:color="auto"/>
            <w:left w:val="none" w:sz="0" w:space="0" w:color="auto"/>
            <w:bottom w:val="none" w:sz="0" w:space="0" w:color="auto"/>
            <w:right w:val="none" w:sz="0" w:space="0" w:color="auto"/>
          </w:divBdr>
        </w:div>
        <w:div w:id="107504270">
          <w:marLeft w:val="806"/>
          <w:marRight w:val="0"/>
          <w:marTop w:val="144"/>
          <w:marBottom w:val="0"/>
          <w:divBdr>
            <w:top w:val="none" w:sz="0" w:space="0" w:color="auto"/>
            <w:left w:val="none" w:sz="0" w:space="0" w:color="auto"/>
            <w:bottom w:val="none" w:sz="0" w:space="0" w:color="auto"/>
            <w:right w:val="none" w:sz="0" w:space="0" w:color="auto"/>
          </w:divBdr>
        </w:div>
      </w:divsChild>
    </w:div>
    <w:div w:id="23294925">
      <w:bodyDiv w:val="1"/>
      <w:marLeft w:val="0"/>
      <w:marRight w:val="0"/>
      <w:marTop w:val="0"/>
      <w:marBottom w:val="0"/>
      <w:divBdr>
        <w:top w:val="none" w:sz="0" w:space="0" w:color="auto"/>
        <w:left w:val="none" w:sz="0" w:space="0" w:color="auto"/>
        <w:bottom w:val="none" w:sz="0" w:space="0" w:color="auto"/>
        <w:right w:val="none" w:sz="0" w:space="0" w:color="auto"/>
      </w:divBdr>
    </w:div>
    <w:div w:id="189295786">
      <w:bodyDiv w:val="1"/>
      <w:marLeft w:val="0"/>
      <w:marRight w:val="0"/>
      <w:marTop w:val="0"/>
      <w:marBottom w:val="0"/>
      <w:divBdr>
        <w:top w:val="none" w:sz="0" w:space="0" w:color="auto"/>
        <w:left w:val="none" w:sz="0" w:space="0" w:color="auto"/>
        <w:bottom w:val="none" w:sz="0" w:space="0" w:color="auto"/>
        <w:right w:val="none" w:sz="0" w:space="0" w:color="auto"/>
      </w:divBdr>
    </w:div>
    <w:div w:id="216017743">
      <w:bodyDiv w:val="1"/>
      <w:marLeft w:val="0"/>
      <w:marRight w:val="0"/>
      <w:marTop w:val="0"/>
      <w:marBottom w:val="0"/>
      <w:divBdr>
        <w:top w:val="none" w:sz="0" w:space="0" w:color="auto"/>
        <w:left w:val="none" w:sz="0" w:space="0" w:color="auto"/>
        <w:bottom w:val="none" w:sz="0" w:space="0" w:color="auto"/>
        <w:right w:val="none" w:sz="0" w:space="0" w:color="auto"/>
      </w:divBdr>
    </w:div>
    <w:div w:id="255868958">
      <w:bodyDiv w:val="1"/>
      <w:marLeft w:val="0"/>
      <w:marRight w:val="0"/>
      <w:marTop w:val="0"/>
      <w:marBottom w:val="0"/>
      <w:divBdr>
        <w:top w:val="none" w:sz="0" w:space="0" w:color="auto"/>
        <w:left w:val="none" w:sz="0" w:space="0" w:color="auto"/>
        <w:bottom w:val="none" w:sz="0" w:space="0" w:color="auto"/>
        <w:right w:val="none" w:sz="0" w:space="0" w:color="auto"/>
      </w:divBdr>
      <w:divsChild>
        <w:div w:id="7342452">
          <w:marLeft w:val="547"/>
          <w:marRight w:val="0"/>
          <w:marTop w:val="0"/>
          <w:marBottom w:val="0"/>
          <w:divBdr>
            <w:top w:val="none" w:sz="0" w:space="0" w:color="auto"/>
            <w:left w:val="none" w:sz="0" w:space="0" w:color="auto"/>
            <w:bottom w:val="none" w:sz="0" w:space="0" w:color="auto"/>
            <w:right w:val="none" w:sz="0" w:space="0" w:color="auto"/>
          </w:divBdr>
        </w:div>
        <w:div w:id="122844018">
          <w:marLeft w:val="1166"/>
          <w:marRight w:val="0"/>
          <w:marTop w:val="0"/>
          <w:marBottom w:val="0"/>
          <w:divBdr>
            <w:top w:val="none" w:sz="0" w:space="0" w:color="auto"/>
            <w:left w:val="none" w:sz="0" w:space="0" w:color="auto"/>
            <w:bottom w:val="none" w:sz="0" w:space="0" w:color="auto"/>
            <w:right w:val="none" w:sz="0" w:space="0" w:color="auto"/>
          </w:divBdr>
        </w:div>
        <w:div w:id="185413835">
          <w:marLeft w:val="1166"/>
          <w:marRight w:val="0"/>
          <w:marTop w:val="0"/>
          <w:marBottom w:val="0"/>
          <w:divBdr>
            <w:top w:val="none" w:sz="0" w:space="0" w:color="auto"/>
            <w:left w:val="none" w:sz="0" w:space="0" w:color="auto"/>
            <w:bottom w:val="none" w:sz="0" w:space="0" w:color="auto"/>
            <w:right w:val="none" w:sz="0" w:space="0" w:color="auto"/>
          </w:divBdr>
        </w:div>
        <w:div w:id="425270043">
          <w:marLeft w:val="1166"/>
          <w:marRight w:val="0"/>
          <w:marTop w:val="0"/>
          <w:marBottom w:val="0"/>
          <w:divBdr>
            <w:top w:val="none" w:sz="0" w:space="0" w:color="auto"/>
            <w:left w:val="none" w:sz="0" w:space="0" w:color="auto"/>
            <w:bottom w:val="none" w:sz="0" w:space="0" w:color="auto"/>
            <w:right w:val="none" w:sz="0" w:space="0" w:color="auto"/>
          </w:divBdr>
        </w:div>
        <w:div w:id="464932969">
          <w:marLeft w:val="1166"/>
          <w:marRight w:val="0"/>
          <w:marTop w:val="0"/>
          <w:marBottom w:val="0"/>
          <w:divBdr>
            <w:top w:val="none" w:sz="0" w:space="0" w:color="auto"/>
            <w:left w:val="none" w:sz="0" w:space="0" w:color="auto"/>
            <w:bottom w:val="none" w:sz="0" w:space="0" w:color="auto"/>
            <w:right w:val="none" w:sz="0" w:space="0" w:color="auto"/>
          </w:divBdr>
        </w:div>
        <w:div w:id="515467590">
          <w:marLeft w:val="547"/>
          <w:marRight w:val="0"/>
          <w:marTop w:val="0"/>
          <w:marBottom w:val="0"/>
          <w:divBdr>
            <w:top w:val="none" w:sz="0" w:space="0" w:color="auto"/>
            <w:left w:val="none" w:sz="0" w:space="0" w:color="auto"/>
            <w:bottom w:val="none" w:sz="0" w:space="0" w:color="auto"/>
            <w:right w:val="none" w:sz="0" w:space="0" w:color="auto"/>
          </w:divBdr>
        </w:div>
        <w:div w:id="748311518">
          <w:marLeft w:val="1166"/>
          <w:marRight w:val="0"/>
          <w:marTop w:val="0"/>
          <w:marBottom w:val="0"/>
          <w:divBdr>
            <w:top w:val="none" w:sz="0" w:space="0" w:color="auto"/>
            <w:left w:val="none" w:sz="0" w:space="0" w:color="auto"/>
            <w:bottom w:val="none" w:sz="0" w:space="0" w:color="auto"/>
            <w:right w:val="none" w:sz="0" w:space="0" w:color="auto"/>
          </w:divBdr>
        </w:div>
        <w:div w:id="823132854">
          <w:marLeft w:val="547"/>
          <w:marRight w:val="0"/>
          <w:marTop w:val="0"/>
          <w:marBottom w:val="0"/>
          <w:divBdr>
            <w:top w:val="none" w:sz="0" w:space="0" w:color="auto"/>
            <w:left w:val="none" w:sz="0" w:space="0" w:color="auto"/>
            <w:bottom w:val="none" w:sz="0" w:space="0" w:color="auto"/>
            <w:right w:val="none" w:sz="0" w:space="0" w:color="auto"/>
          </w:divBdr>
        </w:div>
        <w:div w:id="856505832">
          <w:marLeft w:val="1166"/>
          <w:marRight w:val="0"/>
          <w:marTop w:val="0"/>
          <w:marBottom w:val="0"/>
          <w:divBdr>
            <w:top w:val="none" w:sz="0" w:space="0" w:color="auto"/>
            <w:left w:val="none" w:sz="0" w:space="0" w:color="auto"/>
            <w:bottom w:val="none" w:sz="0" w:space="0" w:color="auto"/>
            <w:right w:val="none" w:sz="0" w:space="0" w:color="auto"/>
          </w:divBdr>
        </w:div>
        <w:div w:id="1100374086">
          <w:marLeft w:val="1166"/>
          <w:marRight w:val="0"/>
          <w:marTop w:val="0"/>
          <w:marBottom w:val="0"/>
          <w:divBdr>
            <w:top w:val="none" w:sz="0" w:space="0" w:color="auto"/>
            <w:left w:val="none" w:sz="0" w:space="0" w:color="auto"/>
            <w:bottom w:val="none" w:sz="0" w:space="0" w:color="auto"/>
            <w:right w:val="none" w:sz="0" w:space="0" w:color="auto"/>
          </w:divBdr>
        </w:div>
        <w:div w:id="1993362600">
          <w:marLeft w:val="547"/>
          <w:marRight w:val="0"/>
          <w:marTop w:val="0"/>
          <w:marBottom w:val="0"/>
          <w:divBdr>
            <w:top w:val="none" w:sz="0" w:space="0" w:color="auto"/>
            <w:left w:val="none" w:sz="0" w:space="0" w:color="auto"/>
            <w:bottom w:val="none" w:sz="0" w:space="0" w:color="auto"/>
            <w:right w:val="none" w:sz="0" w:space="0" w:color="auto"/>
          </w:divBdr>
        </w:div>
        <w:div w:id="2037080406">
          <w:marLeft w:val="547"/>
          <w:marRight w:val="0"/>
          <w:marTop w:val="0"/>
          <w:marBottom w:val="0"/>
          <w:divBdr>
            <w:top w:val="none" w:sz="0" w:space="0" w:color="auto"/>
            <w:left w:val="none" w:sz="0" w:space="0" w:color="auto"/>
            <w:bottom w:val="none" w:sz="0" w:space="0" w:color="auto"/>
            <w:right w:val="none" w:sz="0" w:space="0" w:color="auto"/>
          </w:divBdr>
        </w:div>
      </w:divsChild>
    </w:div>
    <w:div w:id="274756454">
      <w:bodyDiv w:val="1"/>
      <w:marLeft w:val="0"/>
      <w:marRight w:val="0"/>
      <w:marTop w:val="0"/>
      <w:marBottom w:val="0"/>
      <w:divBdr>
        <w:top w:val="none" w:sz="0" w:space="0" w:color="auto"/>
        <w:left w:val="none" w:sz="0" w:space="0" w:color="auto"/>
        <w:bottom w:val="none" w:sz="0" w:space="0" w:color="auto"/>
        <w:right w:val="none" w:sz="0" w:space="0" w:color="auto"/>
      </w:divBdr>
    </w:div>
    <w:div w:id="287392131">
      <w:bodyDiv w:val="1"/>
      <w:marLeft w:val="0"/>
      <w:marRight w:val="0"/>
      <w:marTop w:val="0"/>
      <w:marBottom w:val="0"/>
      <w:divBdr>
        <w:top w:val="none" w:sz="0" w:space="0" w:color="auto"/>
        <w:left w:val="none" w:sz="0" w:space="0" w:color="auto"/>
        <w:bottom w:val="none" w:sz="0" w:space="0" w:color="auto"/>
        <w:right w:val="none" w:sz="0" w:space="0" w:color="auto"/>
      </w:divBdr>
    </w:div>
    <w:div w:id="291132396">
      <w:bodyDiv w:val="1"/>
      <w:marLeft w:val="0"/>
      <w:marRight w:val="0"/>
      <w:marTop w:val="0"/>
      <w:marBottom w:val="0"/>
      <w:divBdr>
        <w:top w:val="none" w:sz="0" w:space="0" w:color="auto"/>
        <w:left w:val="none" w:sz="0" w:space="0" w:color="auto"/>
        <w:bottom w:val="none" w:sz="0" w:space="0" w:color="auto"/>
        <w:right w:val="none" w:sz="0" w:space="0" w:color="auto"/>
      </w:divBdr>
    </w:div>
    <w:div w:id="348214072">
      <w:bodyDiv w:val="1"/>
      <w:marLeft w:val="0"/>
      <w:marRight w:val="0"/>
      <w:marTop w:val="0"/>
      <w:marBottom w:val="0"/>
      <w:divBdr>
        <w:top w:val="none" w:sz="0" w:space="0" w:color="auto"/>
        <w:left w:val="none" w:sz="0" w:space="0" w:color="auto"/>
        <w:bottom w:val="none" w:sz="0" w:space="0" w:color="auto"/>
        <w:right w:val="none" w:sz="0" w:space="0" w:color="auto"/>
      </w:divBdr>
      <w:divsChild>
        <w:div w:id="669597431">
          <w:marLeft w:val="274"/>
          <w:marRight w:val="0"/>
          <w:marTop w:val="0"/>
          <w:marBottom w:val="0"/>
          <w:divBdr>
            <w:top w:val="none" w:sz="0" w:space="0" w:color="auto"/>
            <w:left w:val="none" w:sz="0" w:space="0" w:color="auto"/>
            <w:bottom w:val="none" w:sz="0" w:space="0" w:color="auto"/>
            <w:right w:val="none" w:sz="0" w:space="0" w:color="auto"/>
          </w:divBdr>
        </w:div>
        <w:div w:id="1019544894">
          <w:marLeft w:val="274"/>
          <w:marRight w:val="0"/>
          <w:marTop w:val="0"/>
          <w:marBottom w:val="0"/>
          <w:divBdr>
            <w:top w:val="none" w:sz="0" w:space="0" w:color="auto"/>
            <w:left w:val="none" w:sz="0" w:space="0" w:color="auto"/>
            <w:bottom w:val="none" w:sz="0" w:space="0" w:color="auto"/>
            <w:right w:val="none" w:sz="0" w:space="0" w:color="auto"/>
          </w:divBdr>
        </w:div>
        <w:div w:id="1802192221">
          <w:marLeft w:val="274"/>
          <w:marRight w:val="0"/>
          <w:marTop w:val="0"/>
          <w:marBottom w:val="0"/>
          <w:divBdr>
            <w:top w:val="none" w:sz="0" w:space="0" w:color="auto"/>
            <w:left w:val="none" w:sz="0" w:space="0" w:color="auto"/>
            <w:bottom w:val="none" w:sz="0" w:space="0" w:color="auto"/>
            <w:right w:val="none" w:sz="0" w:space="0" w:color="auto"/>
          </w:divBdr>
        </w:div>
      </w:divsChild>
    </w:div>
    <w:div w:id="378171328">
      <w:bodyDiv w:val="1"/>
      <w:marLeft w:val="0"/>
      <w:marRight w:val="0"/>
      <w:marTop w:val="0"/>
      <w:marBottom w:val="0"/>
      <w:divBdr>
        <w:top w:val="none" w:sz="0" w:space="0" w:color="auto"/>
        <w:left w:val="none" w:sz="0" w:space="0" w:color="auto"/>
        <w:bottom w:val="none" w:sz="0" w:space="0" w:color="auto"/>
        <w:right w:val="none" w:sz="0" w:space="0" w:color="auto"/>
      </w:divBdr>
      <w:divsChild>
        <w:div w:id="1789348320">
          <w:marLeft w:val="274"/>
          <w:marRight w:val="0"/>
          <w:marTop w:val="0"/>
          <w:marBottom w:val="0"/>
          <w:divBdr>
            <w:top w:val="none" w:sz="0" w:space="0" w:color="auto"/>
            <w:left w:val="none" w:sz="0" w:space="0" w:color="auto"/>
            <w:bottom w:val="none" w:sz="0" w:space="0" w:color="auto"/>
            <w:right w:val="none" w:sz="0" w:space="0" w:color="auto"/>
          </w:divBdr>
        </w:div>
        <w:div w:id="1809978798">
          <w:marLeft w:val="274"/>
          <w:marRight w:val="0"/>
          <w:marTop w:val="0"/>
          <w:marBottom w:val="0"/>
          <w:divBdr>
            <w:top w:val="none" w:sz="0" w:space="0" w:color="auto"/>
            <w:left w:val="none" w:sz="0" w:space="0" w:color="auto"/>
            <w:bottom w:val="none" w:sz="0" w:space="0" w:color="auto"/>
            <w:right w:val="none" w:sz="0" w:space="0" w:color="auto"/>
          </w:divBdr>
        </w:div>
        <w:div w:id="2131128001">
          <w:marLeft w:val="274"/>
          <w:marRight w:val="0"/>
          <w:marTop w:val="0"/>
          <w:marBottom w:val="0"/>
          <w:divBdr>
            <w:top w:val="none" w:sz="0" w:space="0" w:color="auto"/>
            <w:left w:val="none" w:sz="0" w:space="0" w:color="auto"/>
            <w:bottom w:val="none" w:sz="0" w:space="0" w:color="auto"/>
            <w:right w:val="none" w:sz="0" w:space="0" w:color="auto"/>
          </w:divBdr>
        </w:div>
      </w:divsChild>
    </w:div>
    <w:div w:id="518472907">
      <w:bodyDiv w:val="1"/>
      <w:marLeft w:val="0"/>
      <w:marRight w:val="0"/>
      <w:marTop w:val="0"/>
      <w:marBottom w:val="0"/>
      <w:divBdr>
        <w:top w:val="none" w:sz="0" w:space="0" w:color="auto"/>
        <w:left w:val="none" w:sz="0" w:space="0" w:color="auto"/>
        <w:bottom w:val="none" w:sz="0" w:space="0" w:color="auto"/>
        <w:right w:val="none" w:sz="0" w:space="0" w:color="auto"/>
      </w:divBdr>
    </w:div>
    <w:div w:id="535587063">
      <w:bodyDiv w:val="1"/>
      <w:marLeft w:val="0"/>
      <w:marRight w:val="0"/>
      <w:marTop w:val="0"/>
      <w:marBottom w:val="0"/>
      <w:divBdr>
        <w:top w:val="none" w:sz="0" w:space="0" w:color="auto"/>
        <w:left w:val="none" w:sz="0" w:space="0" w:color="auto"/>
        <w:bottom w:val="none" w:sz="0" w:space="0" w:color="auto"/>
        <w:right w:val="none" w:sz="0" w:space="0" w:color="auto"/>
      </w:divBdr>
    </w:div>
    <w:div w:id="556935201">
      <w:bodyDiv w:val="1"/>
      <w:marLeft w:val="0"/>
      <w:marRight w:val="0"/>
      <w:marTop w:val="0"/>
      <w:marBottom w:val="0"/>
      <w:divBdr>
        <w:top w:val="none" w:sz="0" w:space="0" w:color="auto"/>
        <w:left w:val="none" w:sz="0" w:space="0" w:color="auto"/>
        <w:bottom w:val="none" w:sz="0" w:space="0" w:color="auto"/>
        <w:right w:val="none" w:sz="0" w:space="0" w:color="auto"/>
      </w:divBdr>
    </w:div>
    <w:div w:id="574559669">
      <w:bodyDiv w:val="1"/>
      <w:marLeft w:val="0"/>
      <w:marRight w:val="0"/>
      <w:marTop w:val="0"/>
      <w:marBottom w:val="0"/>
      <w:divBdr>
        <w:top w:val="none" w:sz="0" w:space="0" w:color="auto"/>
        <w:left w:val="none" w:sz="0" w:space="0" w:color="auto"/>
        <w:bottom w:val="none" w:sz="0" w:space="0" w:color="auto"/>
        <w:right w:val="none" w:sz="0" w:space="0" w:color="auto"/>
      </w:divBdr>
    </w:div>
    <w:div w:id="611982298">
      <w:bodyDiv w:val="1"/>
      <w:marLeft w:val="0"/>
      <w:marRight w:val="0"/>
      <w:marTop w:val="0"/>
      <w:marBottom w:val="0"/>
      <w:divBdr>
        <w:top w:val="none" w:sz="0" w:space="0" w:color="auto"/>
        <w:left w:val="none" w:sz="0" w:space="0" w:color="auto"/>
        <w:bottom w:val="none" w:sz="0" w:space="0" w:color="auto"/>
        <w:right w:val="none" w:sz="0" w:space="0" w:color="auto"/>
      </w:divBdr>
    </w:div>
    <w:div w:id="669067729">
      <w:bodyDiv w:val="1"/>
      <w:marLeft w:val="0"/>
      <w:marRight w:val="0"/>
      <w:marTop w:val="0"/>
      <w:marBottom w:val="0"/>
      <w:divBdr>
        <w:top w:val="none" w:sz="0" w:space="0" w:color="auto"/>
        <w:left w:val="none" w:sz="0" w:space="0" w:color="auto"/>
        <w:bottom w:val="none" w:sz="0" w:space="0" w:color="auto"/>
        <w:right w:val="none" w:sz="0" w:space="0" w:color="auto"/>
      </w:divBdr>
    </w:div>
    <w:div w:id="669598275">
      <w:bodyDiv w:val="1"/>
      <w:marLeft w:val="0"/>
      <w:marRight w:val="0"/>
      <w:marTop w:val="0"/>
      <w:marBottom w:val="0"/>
      <w:divBdr>
        <w:top w:val="none" w:sz="0" w:space="0" w:color="auto"/>
        <w:left w:val="none" w:sz="0" w:space="0" w:color="auto"/>
        <w:bottom w:val="none" w:sz="0" w:space="0" w:color="auto"/>
        <w:right w:val="none" w:sz="0" w:space="0" w:color="auto"/>
      </w:divBdr>
    </w:div>
    <w:div w:id="743717849">
      <w:bodyDiv w:val="1"/>
      <w:marLeft w:val="0"/>
      <w:marRight w:val="0"/>
      <w:marTop w:val="0"/>
      <w:marBottom w:val="0"/>
      <w:divBdr>
        <w:top w:val="none" w:sz="0" w:space="0" w:color="auto"/>
        <w:left w:val="none" w:sz="0" w:space="0" w:color="auto"/>
        <w:bottom w:val="none" w:sz="0" w:space="0" w:color="auto"/>
        <w:right w:val="none" w:sz="0" w:space="0" w:color="auto"/>
      </w:divBdr>
      <w:divsChild>
        <w:div w:id="220361594">
          <w:marLeft w:val="1166"/>
          <w:marRight w:val="0"/>
          <w:marTop w:val="134"/>
          <w:marBottom w:val="0"/>
          <w:divBdr>
            <w:top w:val="none" w:sz="0" w:space="0" w:color="auto"/>
            <w:left w:val="none" w:sz="0" w:space="0" w:color="auto"/>
            <w:bottom w:val="none" w:sz="0" w:space="0" w:color="auto"/>
            <w:right w:val="none" w:sz="0" w:space="0" w:color="auto"/>
          </w:divBdr>
        </w:div>
        <w:div w:id="269512088">
          <w:marLeft w:val="547"/>
          <w:marRight w:val="0"/>
          <w:marTop w:val="154"/>
          <w:marBottom w:val="0"/>
          <w:divBdr>
            <w:top w:val="none" w:sz="0" w:space="0" w:color="auto"/>
            <w:left w:val="none" w:sz="0" w:space="0" w:color="auto"/>
            <w:bottom w:val="none" w:sz="0" w:space="0" w:color="auto"/>
            <w:right w:val="none" w:sz="0" w:space="0" w:color="auto"/>
          </w:divBdr>
        </w:div>
        <w:div w:id="926958226">
          <w:marLeft w:val="1166"/>
          <w:marRight w:val="0"/>
          <w:marTop w:val="134"/>
          <w:marBottom w:val="0"/>
          <w:divBdr>
            <w:top w:val="none" w:sz="0" w:space="0" w:color="auto"/>
            <w:left w:val="none" w:sz="0" w:space="0" w:color="auto"/>
            <w:bottom w:val="none" w:sz="0" w:space="0" w:color="auto"/>
            <w:right w:val="none" w:sz="0" w:space="0" w:color="auto"/>
          </w:divBdr>
        </w:div>
        <w:div w:id="1416365829">
          <w:marLeft w:val="1166"/>
          <w:marRight w:val="0"/>
          <w:marTop w:val="134"/>
          <w:marBottom w:val="0"/>
          <w:divBdr>
            <w:top w:val="none" w:sz="0" w:space="0" w:color="auto"/>
            <w:left w:val="none" w:sz="0" w:space="0" w:color="auto"/>
            <w:bottom w:val="none" w:sz="0" w:space="0" w:color="auto"/>
            <w:right w:val="none" w:sz="0" w:space="0" w:color="auto"/>
          </w:divBdr>
        </w:div>
      </w:divsChild>
    </w:div>
    <w:div w:id="793715929">
      <w:bodyDiv w:val="1"/>
      <w:marLeft w:val="0"/>
      <w:marRight w:val="0"/>
      <w:marTop w:val="0"/>
      <w:marBottom w:val="0"/>
      <w:divBdr>
        <w:top w:val="none" w:sz="0" w:space="0" w:color="auto"/>
        <w:left w:val="none" w:sz="0" w:space="0" w:color="auto"/>
        <w:bottom w:val="none" w:sz="0" w:space="0" w:color="auto"/>
        <w:right w:val="none" w:sz="0" w:space="0" w:color="auto"/>
      </w:divBdr>
    </w:div>
    <w:div w:id="813330853">
      <w:bodyDiv w:val="1"/>
      <w:marLeft w:val="0"/>
      <w:marRight w:val="0"/>
      <w:marTop w:val="0"/>
      <w:marBottom w:val="0"/>
      <w:divBdr>
        <w:top w:val="none" w:sz="0" w:space="0" w:color="auto"/>
        <w:left w:val="none" w:sz="0" w:space="0" w:color="auto"/>
        <w:bottom w:val="none" w:sz="0" w:space="0" w:color="auto"/>
        <w:right w:val="none" w:sz="0" w:space="0" w:color="auto"/>
      </w:divBdr>
    </w:div>
    <w:div w:id="857084036">
      <w:bodyDiv w:val="1"/>
      <w:marLeft w:val="0"/>
      <w:marRight w:val="0"/>
      <w:marTop w:val="0"/>
      <w:marBottom w:val="0"/>
      <w:divBdr>
        <w:top w:val="none" w:sz="0" w:space="0" w:color="auto"/>
        <w:left w:val="none" w:sz="0" w:space="0" w:color="auto"/>
        <w:bottom w:val="none" w:sz="0" w:space="0" w:color="auto"/>
        <w:right w:val="none" w:sz="0" w:space="0" w:color="auto"/>
      </w:divBdr>
      <w:divsChild>
        <w:div w:id="524102635">
          <w:marLeft w:val="1166"/>
          <w:marRight w:val="0"/>
          <w:marTop w:val="0"/>
          <w:marBottom w:val="0"/>
          <w:divBdr>
            <w:top w:val="none" w:sz="0" w:space="0" w:color="auto"/>
            <w:left w:val="none" w:sz="0" w:space="0" w:color="auto"/>
            <w:bottom w:val="none" w:sz="0" w:space="0" w:color="auto"/>
            <w:right w:val="none" w:sz="0" w:space="0" w:color="auto"/>
          </w:divBdr>
        </w:div>
        <w:div w:id="608124365">
          <w:marLeft w:val="547"/>
          <w:marRight w:val="0"/>
          <w:marTop w:val="0"/>
          <w:marBottom w:val="0"/>
          <w:divBdr>
            <w:top w:val="none" w:sz="0" w:space="0" w:color="auto"/>
            <w:left w:val="none" w:sz="0" w:space="0" w:color="auto"/>
            <w:bottom w:val="none" w:sz="0" w:space="0" w:color="auto"/>
            <w:right w:val="none" w:sz="0" w:space="0" w:color="auto"/>
          </w:divBdr>
        </w:div>
        <w:div w:id="998078109">
          <w:marLeft w:val="1166"/>
          <w:marRight w:val="0"/>
          <w:marTop w:val="0"/>
          <w:marBottom w:val="0"/>
          <w:divBdr>
            <w:top w:val="none" w:sz="0" w:space="0" w:color="auto"/>
            <w:left w:val="none" w:sz="0" w:space="0" w:color="auto"/>
            <w:bottom w:val="none" w:sz="0" w:space="0" w:color="auto"/>
            <w:right w:val="none" w:sz="0" w:space="0" w:color="auto"/>
          </w:divBdr>
        </w:div>
        <w:div w:id="1057246124">
          <w:marLeft w:val="547"/>
          <w:marRight w:val="0"/>
          <w:marTop w:val="0"/>
          <w:marBottom w:val="0"/>
          <w:divBdr>
            <w:top w:val="none" w:sz="0" w:space="0" w:color="auto"/>
            <w:left w:val="none" w:sz="0" w:space="0" w:color="auto"/>
            <w:bottom w:val="none" w:sz="0" w:space="0" w:color="auto"/>
            <w:right w:val="none" w:sz="0" w:space="0" w:color="auto"/>
          </w:divBdr>
        </w:div>
        <w:div w:id="1688553421">
          <w:marLeft w:val="1166"/>
          <w:marRight w:val="0"/>
          <w:marTop w:val="0"/>
          <w:marBottom w:val="0"/>
          <w:divBdr>
            <w:top w:val="none" w:sz="0" w:space="0" w:color="auto"/>
            <w:left w:val="none" w:sz="0" w:space="0" w:color="auto"/>
            <w:bottom w:val="none" w:sz="0" w:space="0" w:color="auto"/>
            <w:right w:val="none" w:sz="0" w:space="0" w:color="auto"/>
          </w:divBdr>
        </w:div>
        <w:div w:id="1839808459">
          <w:marLeft w:val="547"/>
          <w:marRight w:val="0"/>
          <w:marTop w:val="0"/>
          <w:marBottom w:val="0"/>
          <w:divBdr>
            <w:top w:val="none" w:sz="0" w:space="0" w:color="auto"/>
            <w:left w:val="none" w:sz="0" w:space="0" w:color="auto"/>
            <w:bottom w:val="none" w:sz="0" w:space="0" w:color="auto"/>
            <w:right w:val="none" w:sz="0" w:space="0" w:color="auto"/>
          </w:divBdr>
        </w:div>
        <w:div w:id="1985505335">
          <w:marLeft w:val="1166"/>
          <w:marRight w:val="0"/>
          <w:marTop w:val="0"/>
          <w:marBottom w:val="0"/>
          <w:divBdr>
            <w:top w:val="none" w:sz="0" w:space="0" w:color="auto"/>
            <w:left w:val="none" w:sz="0" w:space="0" w:color="auto"/>
            <w:bottom w:val="none" w:sz="0" w:space="0" w:color="auto"/>
            <w:right w:val="none" w:sz="0" w:space="0" w:color="auto"/>
          </w:divBdr>
        </w:div>
        <w:div w:id="2004702941">
          <w:marLeft w:val="547"/>
          <w:marRight w:val="0"/>
          <w:marTop w:val="0"/>
          <w:marBottom w:val="0"/>
          <w:divBdr>
            <w:top w:val="none" w:sz="0" w:space="0" w:color="auto"/>
            <w:left w:val="none" w:sz="0" w:space="0" w:color="auto"/>
            <w:bottom w:val="none" w:sz="0" w:space="0" w:color="auto"/>
            <w:right w:val="none" w:sz="0" w:space="0" w:color="auto"/>
          </w:divBdr>
        </w:div>
      </w:divsChild>
    </w:div>
    <w:div w:id="857355596">
      <w:bodyDiv w:val="1"/>
      <w:marLeft w:val="0"/>
      <w:marRight w:val="0"/>
      <w:marTop w:val="0"/>
      <w:marBottom w:val="0"/>
      <w:divBdr>
        <w:top w:val="none" w:sz="0" w:space="0" w:color="auto"/>
        <w:left w:val="none" w:sz="0" w:space="0" w:color="auto"/>
        <w:bottom w:val="none" w:sz="0" w:space="0" w:color="auto"/>
        <w:right w:val="none" w:sz="0" w:space="0" w:color="auto"/>
      </w:divBdr>
    </w:div>
    <w:div w:id="1016423064">
      <w:bodyDiv w:val="1"/>
      <w:marLeft w:val="0"/>
      <w:marRight w:val="0"/>
      <w:marTop w:val="0"/>
      <w:marBottom w:val="0"/>
      <w:divBdr>
        <w:top w:val="none" w:sz="0" w:space="0" w:color="auto"/>
        <w:left w:val="none" w:sz="0" w:space="0" w:color="auto"/>
        <w:bottom w:val="none" w:sz="0" w:space="0" w:color="auto"/>
        <w:right w:val="none" w:sz="0" w:space="0" w:color="auto"/>
      </w:divBdr>
      <w:divsChild>
        <w:div w:id="1380782012">
          <w:marLeft w:val="547"/>
          <w:marRight w:val="0"/>
          <w:marTop w:val="154"/>
          <w:marBottom w:val="0"/>
          <w:divBdr>
            <w:top w:val="none" w:sz="0" w:space="0" w:color="auto"/>
            <w:left w:val="none" w:sz="0" w:space="0" w:color="auto"/>
            <w:bottom w:val="none" w:sz="0" w:space="0" w:color="auto"/>
            <w:right w:val="none" w:sz="0" w:space="0" w:color="auto"/>
          </w:divBdr>
        </w:div>
      </w:divsChild>
    </w:div>
    <w:div w:id="1021979865">
      <w:bodyDiv w:val="1"/>
      <w:marLeft w:val="0"/>
      <w:marRight w:val="0"/>
      <w:marTop w:val="0"/>
      <w:marBottom w:val="0"/>
      <w:divBdr>
        <w:top w:val="none" w:sz="0" w:space="0" w:color="auto"/>
        <w:left w:val="none" w:sz="0" w:space="0" w:color="auto"/>
        <w:bottom w:val="none" w:sz="0" w:space="0" w:color="auto"/>
        <w:right w:val="none" w:sz="0" w:space="0" w:color="auto"/>
      </w:divBdr>
      <w:divsChild>
        <w:div w:id="808862939">
          <w:marLeft w:val="274"/>
          <w:marRight w:val="0"/>
          <w:marTop w:val="72"/>
          <w:marBottom w:val="0"/>
          <w:divBdr>
            <w:top w:val="none" w:sz="0" w:space="0" w:color="auto"/>
            <w:left w:val="none" w:sz="0" w:space="0" w:color="auto"/>
            <w:bottom w:val="none" w:sz="0" w:space="0" w:color="auto"/>
            <w:right w:val="none" w:sz="0" w:space="0" w:color="auto"/>
          </w:divBdr>
        </w:div>
        <w:div w:id="584192940">
          <w:marLeft w:val="274"/>
          <w:marRight w:val="0"/>
          <w:marTop w:val="72"/>
          <w:marBottom w:val="0"/>
          <w:divBdr>
            <w:top w:val="none" w:sz="0" w:space="0" w:color="auto"/>
            <w:left w:val="none" w:sz="0" w:space="0" w:color="auto"/>
            <w:bottom w:val="none" w:sz="0" w:space="0" w:color="auto"/>
            <w:right w:val="none" w:sz="0" w:space="0" w:color="auto"/>
          </w:divBdr>
        </w:div>
        <w:div w:id="736321612">
          <w:marLeft w:val="274"/>
          <w:marRight w:val="0"/>
          <w:marTop w:val="72"/>
          <w:marBottom w:val="0"/>
          <w:divBdr>
            <w:top w:val="none" w:sz="0" w:space="0" w:color="auto"/>
            <w:left w:val="none" w:sz="0" w:space="0" w:color="auto"/>
            <w:bottom w:val="none" w:sz="0" w:space="0" w:color="auto"/>
            <w:right w:val="none" w:sz="0" w:space="0" w:color="auto"/>
          </w:divBdr>
        </w:div>
        <w:div w:id="1058475485">
          <w:marLeft w:val="274"/>
          <w:marRight w:val="0"/>
          <w:marTop w:val="72"/>
          <w:marBottom w:val="0"/>
          <w:divBdr>
            <w:top w:val="none" w:sz="0" w:space="0" w:color="auto"/>
            <w:left w:val="none" w:sz="0" w:space="0" w:color="auto"/>
            <w:bottom w:val="none" w:sz="0" w:space="0" w:color="auto"/>
            <w:right w:val="none" w:sz="0" w:space="0" w:color="auto"/>
          </w:divBdr>
        </w:div>
        <w:div w:id="2033191654">
          <w:marLeft w:val="274"/>
          <w:marRight w:val="0"/>
          <w:marTop w:val="72"/>
          <w:marBottom w:val="0"/>
          <w:divBdr>
            <w:top w:val="none" w:sz="0" w:space="0" w:color="auto"/>
            <w:left w:val="none" w:sz="0" w:space="0" w:color="auto"/>
            <w:bottom w:val="none" w:sz="0" w:space="0" w:color="auto"/>
            <w:right w:val="none" w:sz="0" w:space="0" w:color="auto"/>
          </w:divBdr>
        </w:div>
        <w:div w:id="242379401">
          <w:marLeft w:val="274"/>
          <w:marRight w:val="0"/>
          <w:marTop w:val="72"/>
          <w:marBottom w:val="0"/>
          <w:divBdr>
            <w:top w:val="none" w:sz="0" w:space="0" w:color="auto"/>
            <w:left w:val="none" w:sz="0" w:space="0" w:color="auto"/>
            <w:bottom w:val="none" w:sz="0" w:space="0" w:color="auto"/>
            <w:right w:val="none" w:sz="0" w:space="0" w:color="auto"/>
          </w:divBdr>
        </w:div>
        <w:div w:id="1857033448">
          <w:marLeft w:val="274"/>
          <w:marRight w:val="0"/>
          <w:marTop w:val="72"/>
          <w:marBottom w:val="0"/>
          <w:divBdr>
            <w:top w:val="none" w:sz="0" w:space="0" w:color="auto"/>
            <w:left w:val="none" w:sz="0" w:space="0" w:color="auto"/>
            <w:bottom w:val="none" w:sz="0" w:space="0" w:color="auto"/>
            <w:right w:val="none" w:sz="0" w:space="0" w:color="auto"/>
          </w:divBdr>
        </w:div>
        <w:div w:id="1079133420">
          <w:marLeft w:val="274"/>
          <w:marRight w:val="0"/>
          <w:marTop w:val="72"/>
          <w:marBottom w:val="0"/>
          <w:divBdr>
            <w:top w:val="none" w:sz="0" w:space="0" w:color="auto"/>
            <w:left w:val="none" w:sz="0" w:space="0" w:color="auto"/>
            <w:bottom w:val="none" w:sz="0" w:space="0" w:color="auto"/>
            <w:right w:val="none" w:sz="0" w:space="0" w:color="auto"/>
          </w:divBdr>
        </w:div>
        <w:div w:id="1407804747">
          <w:marLeft w:val="274"/>
          <w:marRight w:val="0"/>
          <w:marTop w:val="72"/>
          <w:marBottom w:val="0"/>
          <w:divBdr>
            <w:top w:val="none" w:sz="0" w:space="0" w:color="auto"/>
            <w:left w:val="none" w:sz="0" w:space="0" w:color="auto"/>
            <w:bottom w:val="none" w:sz="0" w:space="0" w:color="auto"/>
            <w:right w:val="none" w:sz="0" w:space="0" w:color="auto"/>
          </w:divBdr>
        </w:div>
        <w:div w:id="862979714">
          <w:marLeft w:val="274"/>
          <w:marRight w:val="0"/>
          <w:marTop w:val="72"/>
          <w:marBottom w:val="0"/>
          <w:divBdr>
            <w:top w:val="none" w:sz="0" w:space="0" w:color="auto"/>
            <w:left w:val="none" w:sz="0" w:space="0" w:color="auto"/>
            <w:bottom w:val="none" w:sz="0" w:space="0" w:color="auto"/>
            <w:right w:val="none" w:sz="0" w:space="0" w:color="auto"/>
          </w:divBdr>
        </w:div>
        <w:div w:id="1596090977">
          <w:marLeft w:val="274"/>
          <w:marRight w:val="0"/>
          <w:marTop w:val="72"/>
          <w:marBottom w:val="0"/>
          <w:divBdr>
            <w:top w:val="none" w:sz="0" w:space="0" w:color="auto"/>
            <w:left w:val="none" w:sz="0" w:space="0" w:color="auto"/>
            <w:bottom w:val="none" w:sz="0" w:space="0" w:color="auto"/>
            <w:right w:val="none" w:sz="0" w:space="0" w:color="auto"/>
          </w:divBdr>
        </w:div>
      </w:divsChild>
    </w:div>
    <w:div w:id="1107459136">
      <w:bodyDiv w:val="1"/>
      <w:marLeft w:val="0"/>
      <w:marRight w:val="0"/>
      <w:marTop w:val="0"/>
      <w:marBottom w:val="0"/>
      <w:divBdr>
        <w:top w:val="none" w:sz="0" w:space="0" w:color="auto"/>
        <w:left w:val="none" w:sz="0" w:space="0" w:color="auto"/>
        <w:bottom w:val="none" w:sz="0" w:space="0" w:color="auto"/>
        <w:right w:val="none" w:sz="0" w:space="0" w:color="auto"/>
      </w:divBdr>
    </w:div>
    <w:div w:id="1109005399">
      <w:bodyDiv w:val="1"/>
      <w:marLeft w:val="0"/>
      <w:marRight w:val="0"/>
      <w:marTop w:val="0"/>
      <w:marBottom w:val="0"/>
      <w:divBdr>
        <w:top w:val="none" w:sz="0" w:space="0" w:color="auto"/>
        <w:left w:val="none" w:sz="0" w:space="0" w:color="auto"/>
        <w:bottom w:val="none" w:sz="0" w:space="0" w:color="auto"/>
        <w:right w:val="none" w:sz="0" w:space="0" w:color="auto"/>
      </w:divBdr>
    </w:div>
    <w:div w:id="1117748908">
      <w:bodyDiv w:val="1"/>
      <w:marLeft w:val="0"/>
      <w:marRight w:val="0"/>
      <w:marTop w:val="0"/>
      <w:marBottom w:val="0"/>
      <w:divBdr>
        <w:top w:val="none" w:sz="0" w:space="0" w:color="auto"/>
        <w:left w:val="none" w:sz="0" w:space="0" w:color="auto"/>
        <w:bottom w:val="none" w:sz="0" w:space="0" w:color="auto"/>
        <w:right w:val="none" w:sz="0" w:space="0" w:color="auto"/>
      </w:divBdr>
    </w:div>
    <w:div w:id="1144666031">
      <w:bodyDiv w:val="1"/>
      <w:marLeft w:val="0"/>
      <w:marRight w:val="0"/>
      <w:marTop w:val="0"/>
      <w:marBottom w:val="0"/>
      <w:divBdr>
        <w:top w:val="none" w:sz="0" w:space="0" w:color="auto"/>
        <w:left w:val="none" w:sz="0" w:space="0" w:color="auto"/>
        <w:bottom w:val="none" w:sz="0" w:space="0" w:color="auto"/>
        <w:right w:val="none" w:sz="0" w:space="0" w:color="auto"/>
      </w:divBdr>
    </w:div>
    <w:div w:id="1147431139">
      <w:bodyDiv w:val="1"/>
      <w:marLeft w:val="0"/>
      <w:marRight w:val="0"/>
      <w:marTop w:val="0"/>
      <w:marBottom w:val="0"/>
      <w:divBdr>
        <w:top w:val="none" w:sz="0" w:space="0" w:color="auto"/>
        <w:left w:val="none" w:sz="0" w:space="0" w:color="auto"/>
        <w:bottom w:val="none" w:sz="0" w:space="0" w:color="auto"/>
        <w:right w:val="none" w:sz="0" w:space="0" w:color="auto"/>
      </w:divBdr>
      <w:divsChild>
        <w:div w:id="201595867">
          <w:marLeft w:val="274"/>
          <w:marRight w:val="0"/>
          <w:marTop w:val="0"/>
          <w:marBottom w:val="0"/>
          <w:divBdr>
            <w:top w:val="none" w:sz="0" w:space="0" w:color="auto"/>
            <w:left w:val="none" w:sz="0" w:space="0" w:color="auto"/>
            <w:bottom w:val="none" w:sz="0" w:space="0" w:color="auto"/>
            <w:right w:val="none" w:sz="0" w:space="0" w:color="auto"/>
          </w:divBdr>
        </w:div>
        <w:div w:id="296109952">
          <w:marLeft w:val="274"/>
          <w:marRight w:val="0"/>
          <w:marTop w:val="0"/>
          <w:marBottom w:val="0"/>
          <w:divBdr>
            <w:top w:val="none" w:sz="0" w:space="0" w:color="auto"/>
            <w:left w:val="none" w:sz="0" w:space="0" w:color="auto"/>
            <w:bottom w:val="none" w:sz="0" w:space="0" w:color="auto"/>
            <w:right w:val="none" w:sz="0" w:space="0" w:color="auto"/>
          </w:divBdr>
        </w:div>
        <w:div w:id="624392839">
          <w:marLeft w:val="994"/>
          <w:marRight w:val="0"/>
          <w:marTop w:val="0"/>
          <w:marBottom w:val="0"/>
          <w:divBdr>
            <w:top w:val="none" w:sz="0" w:space="0" w:color="auto"/>
            <w:left w:val="none" w:sz="0" w:space="0" w:color="auto"/>
            <w:bottom w:val="none" w:sz="0" w:space="0" w:color="auto"/>
            <w:right w:val="none" w:sz="0" w:space="0" w:color="auto"/>
          </w:divBdr>
        </w:div>
        <w:div w:id="699862442">
          <w:marLeft w:val="274"/>
          <w:marRight w:val="0"/>
          <w:marTop w:val="0"/>
          <w:marBottom w:val="0"/>
          <w:divBdr>
            <w:top w:val="none" w:sz="0" w:space="0" w:color="auto"/>
            <w:left w:val="none" w:sz="0" w:space="0" w:color="auto"/>
            <w:bottom w:val="none" w:sz="0" w:space="0" w:color="auto"/>
            <w:right w:val="none" w:sz="0" w:space="0" w:color="auto"/>
          </w:divBdr>
        </w:div>
        <w:div w:id="805972767">
          <w:marLeft w:val="274"/>
          <w:marRight w:val="0"/>
          <w:marTop w:val="0"/>
          <w:marBottom w:val="0"/>
          <w:divBdr>
            <w:top w:val="none" w:sz="0" w:space="0" w:color="auto"/>
            <w:left w:val="none" w:sz="0" w:space="0" w:color="auto"/>
            <w:bottom w:val="none" w:sz="0" w:space="0" w:color="auto"/>
            <w:right w:val="none" w:sz="0" w:space="0" w:color="auto"/>
          </w:divBdr>
        </w:div>
        <w:div w:id="1010831707">
          <w:marLeft w:val="274"/>
          <w:marRight w:val="0"/>
          <w:marTop w:val="0"/>
          <w:marBottom w:val="0"/>
          <w:divBdr>
            <w:top w:val="none" w:sz="0" w:space="0" w:color="auto"/>
            <w:left w:val="none" w:sz="0" w:space="0" w:color="auto"/>
            <w:bottom w:val="none" w:sz="0" w:space="0" w:color="auto"/>
            <w:right w:val="none" w:sz="0" w:space="0" w:color="auto"/>
          </w:divBdr>
        </w:div>
        <w:div w:id="1469517519">
          <w:marLeft w:val="274"/>
          <w:marRight w:val="0"/>
          <w:marTop w:val="0"/>
          <w:marBottom w:val="0"/>
          <w:divBdr>
            <w:top w:val="none" w:sz="0" w:space="0" w:color="auto"/>
            <w:left w:val="none" w:sz="0" w:space="0" w:color="auto"/>
            <w:bottom w:val="none" w:sz="0" w:space="0" w:color="auto"/>
            <w:right w:val="none" w:sz="0" w:space="0" w:color="auto"/>
          </w:divBdr>
        </w:div>
        <w:div w:id="1969357691">
          <w:marLeft w:val="274"/>
          <w:marRight w:val="0"/>
          <w:marTop w:val="0"/>
          <w:marBottom w:val="0"/>
          <w:divBdr>
            <w:top w:val="none" w:sz="0" w:space="0" w:color="auto"/>
            <w:left w:val="none" w:sz="0" w:space="0" w:color="auto"/>
            <w:bottom w:val="none" w:sz="0" w:space="0" w:color="auto"/>
            <w:right w:val="none" w:sz="0" w:space="0" w:color="auto"/>
          </w:divBdr>
        </w:div>
        <w:div w:id="2057466830">
          <w:marLeft w:val="994"/>
          <w:marRight w:val="0"/>
          <w:marTop w:val="0"/>
          <w:marBottom w:val="0"/>
          <w:divBdr>
            <w:top w:val="none" w:sz="0" w:space="0" w:color="auto"/>
            <w:left w:val="none" w:sz="0" w:space="0" w:color="auto"/>
            <w:bottom w:val="none" w:sz="0" w:space="0" w:color="auto"/>
            <w:right w:val="none" w:sz="0" w:space="0" w:color="auto"/>
          </w:divBdr>
        </w:div>
      </w:divsChild>
    </w:div>
    <w:div w:id="1161893398">
      <w:bodyDiv w:val="1"/>
      <w:marLeft w:val="0"/>
      <w:marRight w:val="0"/>
      <w:marTop w:val="0"/>
      <w:marBottom w:val="0"/>
      <w:divBdr>
        <w:top w:val="none" w:sz="0" w:space="0" w:color="auto"/>
        <w:left w:val="none" w:sz="0" w:space="0" w:color="auto"/>
        <w:bottom w:val="none" w:sz="0" w:space="0" w:color="auto"/>
        <w:right w:val="none" w:sz="0" w:space="0" w:color="auto"/>
      </w:divBdr>
    </w:div>
    <w:div w:id="1209801370">
      <w:bodyDiv w:val="1"/>
      <w:marLeft w:val="0"/>
      <w:marRight w:val="0"/>
      <w:marTop w:val="0"/>
      <w:marBottom w:val="0"/>
      <w:divBdr>
        <w:top w:val="none" w:sz="0" w:space="0" w:color="auto"/>
        <w:left w:val="none" w:sz="0" w:space="0" w:color="auto"/>
        <w:bottom w:val="none" w:sz="0" w:space="0" w:color="auto"/>
        <w:right w:val="none" w:sz="0" w:space="0" w:color="auto"/>
      </w:divBdr>
    </w:div>
    <w:div w:id="1222330164">
      <w:bodyDiv w:val="1"/>
      <w:marLeft w:val="0"/>
      <w:marRight w:val="0"/>
      <w:marTop w:val="0"/>
      <w:marBottom w:val="0"/>
      <w:divBdr>
        <w:top w:val="none" w:sz="0" w:space="0" w:color="auto"/>
        <w:left w:val="none" w:sz="0" w:space="0" w:color="auto"/>
        <w:bottom w:val="none" w:sz="0" w:space="0" w:color="auto"/>
        <w:right w:val="none" w:sz="0" w:space="0" w:color="auto"/>
      </w:divBdr>
      <w:divsChild>
        <w:div w:id="695543225">
          <w:marLeft w:val="547"/>
          <w:marRight w:val="0"/>
          <w:marTop w:val="0"/>
          <w:marBottom w:val="0"/>
          <w:divBdr>
            <w:top w:val="none" w:sz="0" w:space="0" w:color="auto"/>
            <w:left w:val="none" w:sz="0" w:space="0" w:color="auto"/>
            <w:bottom w:val="none" w:sz="0" w:space="0" w:color="auto"/>
            <w:right w:val="none" w:sz="0" w:space="0" w:color="auto"/>
          </w:divBdr>
        </w:div>
        <w:div w:id="781414501">
          <w:marLeft w:val="547"/>
          <w:marRight w:val="0"/>
          <w:marTop w:val="0"/>
          <w:marBottom w:val="0"/>
          <w:divBdr>
            <w:top w:val="none" w:sz="0" w:space="0" w:color="auto"/>
            <w:left w:val="none" w:sz="0" w:space="0" w:color="auto"/>
            <w:bottom w:val="none" w:sz="0" w:space="0" w:color="auto"/>
            <w:right w:val="none" w:sz="0" w:space="0" w:color="auto"/>
          </w:divBdr>
        </w:div>
        <w:div w:id="837885602">
          <w:marLeft w:val="547"/>
          <w:marRight w:val="0"/>
          <w:marTop w:val="0"/>
          <w:marBottom w:val="0"/>
          <w:divBdr>
            <w:top w:val="none" w:sz="0" w:space="0" w:color="auto"/>
            <w:left w:val="none" w:sz="0" w:space="0" w:color="auto"/>
            <w:bottom w:val="none" w:sz="0" w:space="0" w:color="auto"/>
            <w:right w:val="none" w:sz="0" w:space="0" w:color="auto"/>
          </w:divBdr>
        </w:div>
        <w:div w:id="1105153304">
          <w:marLeft w:val="547"/>
          <w:marRight w:val="0"/>
          <w:marTop w:val="0"/>
          <w:marBottom w:val="0"/>
          <w:divBdr>
            <w:top w:val="none" w:sz="0" w:space="0" w:color="auto"/>
            <w:left w:val="none" w:sz="0" w:space="0" w:color="auto"/>
            <w:bottom w:val="none" w:sz="0" w:space="0" w:color="auto"/>
            <w:right w:val="none" w:sz="0" w:space="0" w:color="auto"/>
          </w:divBdr>
        </w:div>
        <w:div w:id="1924558274">
          <w:marLeft w:val="547"/>
          <w:marRight w:val="0"/>
          <w:marTop w:val="0"/>
          <w:marBottom w:val="0"/>
          <w:divBdr>
            <w:top w:val="none" w:sz="0" w:space="0" w:color="auto"/>
            <w:left w:val="none" w:sz="0" w:space="0" w:color="auto"/>
            <w:bottom w:val="none" w:sz="0" w:space="0" w:color="auto"/>
            <w:right w:val="none" w:sz="0" w:space="0" w:color="auto"/>
          </w:divBdr>
        </w:div>
      </w:divsChild>
    </w:div>
    <w:div w:id="1400442822">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6784715">
      <w:bodyDiv w:val="1"/>
      <w:marLeft w:val="0"/>
      <w:marRight w:val="0"/>
      <w:marTop w:val="0"/>
      <w:marBottom w:val="0"/>
      <w:divBdr>
        <w:top w:val="none" w:sz="0" w:space="0" w:color="auto"/>
        <w:left w:val="none" w:sz="0" w:space="0" w:color="auto"/>
        <w:bottom w:val="none" w:sz="0" w:space="0" w:color="auto"/>
        <w:right w:val="none" w:sz="0" w:space="0" w:color="auto"/>
      </w:divBdr>
    </w:div>
    <w:div w:id="1438020903">
      <w:bodyDiv w:val="1"/>
      <w:marLeft w:val="0"/>
      <w:marRight w:val="0"/>
      <w:marTop w:val="0"/>
      <w:marBottom w:val="0"/>
      <w:divBdr>
        <w:top w:val="none" w:sz="0" w:space="0" w:color="auto"/>
        <w:left w:val="none" w:sz="0" w:space="0" w:color="auto"/>
        <w:bottom w:val="none" w:sz="0" w:space="0" w:color="auto"/>
        <w:right w:val="none" w:sz="0" w:space="0" w:color="auto"/>
      </w:divBdr>
    </w:div>
    <w:div w:id="1447196800">
      <w:bodyDiv w:val="1"/>
      <w:marLeft w:val="0"/>
      <w:marRight w:val="0"/>
      <w:marTop w:val="0"/>
      <w:marBottom w:val="0"/>
      <w:divBdr>
        <w:top w:val="none" w:sz="0" w:space="0" w:color="auto"/>
        <w:left w:val="none" w:sz="0" w:space="0" w:color="auto"/>
        <w:bottom w:val="none" w:sz="0" w:space="0" w:color="auto"/>
        <w:right w:val="none" w:sz="0" w:space="0" w:color="auto"/>
      </w:divBdr>
    </w:div>
    <w:div w:id="1523664044">
      <w:bodyDiv w:val="1"/>
      <w:marLeft w:val="0"/>
      <w:marRight w:val="0"/>
      <w:marTop w:val="0"/>
      <w:marBottom w:val="0"/>
      <w:divBdr>
        <w:top w:val="none" w:sz="0" w:space="0" w:color="auto"/>
        <w:left w:val="none" w:sz="0" w:space="0" w:color="auto"/>
        <w:bottom w:val="none" w:sz="0" w:space="0" w:color="auto"/>
        <w:right w:val="none" w:sz="0" w:space="0" w:color="auto"/>
      </w:divBdr>
    </w:div>
    <w:div w:id="1634676522">
      <w:bodyDiv w:val="1"/>
      <w:marLeft w:val="0"/>
      <w:marRight w:val="0"/>
      <w:marTop w:val="0"/>
      <w:marBottom w:val="0"/>
      <w:divBdr>
        <w:top w:val="none" w:sz="0" w:space="0" w:color="auto"/>
        <w:left w:val="none" w:sz="0" w:space="0" w:color="auto"/>
        <w:bottom w:val="none" w:sz="0" w:space="0" w:color="auto"/>
        <w:right w:val="none" w:sz="0" w:space="0" w:color="auto"/>
      </w:divBdr>
      <w:divsChild>
        <w:div w:id="861437655">
          <w:marLeft w:val="360"/>
          <w:marRight w:val="0"/>
          <w:marTop w:val="200"/>
          <w:marBottom w:val="0"/>
          <w:divBdr>
            <w:top w:val="none" w:sz="0" w:space="0" w:color="auto"/>
            <w:left w:val="none" w:sz="0" w:space="0" w:color="auto"/>
            <w:bottom w:val="none" w:sz="0" w:space="0" w:color="auto"/>
            <w:right w:val="none" w:sz="0" w:space="0" w:color="auto"/>
          </w:divBdr>
        </w:div>
        <w:div w:id="1058867733">
          <w:marLeft w:val="360"/>
          <w:marRight w:val="0"/>
          <w:marTop w:val="200"/>
          <w:marBottom w:val="0"/>
          <w:divBdr>
            <w:top w:val="none" w:sz="0" w:space="0" w:color="auto"/>
            <w:left w:val="none" w:sz="0" w:space="0" w:color="auto"/>
            <w:bottom w:val="none" w:sz="0" w:space="0" w:color="auto"/>
            <w:right w:val="none" w:sz="0" w:space="0" w:color="auto"/>
          </w:divBdr>
        </w:div>
        <w:div w:id="218786330">
          <w:marLeft w:val="360"/>
          <w:marRight w:val="0"/>
          <w:marTop w:val="200"/>
          <w:marBottom w:val="0"/>
          <w:divBdr>
            <w:top w:val="none" w:sz="0" w:space="0" w:color="auto"/>
            <w:left w:val="none" w:sz="0" w:space="0" w:color="auto"/>
            <w:bottom w:val="none" w:sz="0" w:space="0" w:color="auto"/>
            <w:right w:val="none" w:sz="0" w:space="0" w:color="auto"/>
          </w:divBdr>
        </w:div>
        <w:div w:id="1146052644">
          <w:marLeft w:val="360"/>
          <w:marRight w:val="0"/>
          <w:marTop w:val="200"/>
          <w:marBottom w:val="0"/>
          <w:divBdr>
            <w:top w:val="none" w:sz="0" w:space="0" w:color="auto"/>
            <w:left w:val="none" w:sz="0" w:space="0" w:color="auto"/>
            <w:bottom w:val="none" w:sz="0" w:space="0" w:color="auto"/>
            <w:right w:val="none" w:sz="0" w:space="0" w:color="auto"/>
          </w:divBdr>
        </w:div>
      </w:divsChild>
    </w:div>
    <w:div w:id="1739091054">
      <w:bodyDiv w:val="1"/>
      <w:marLeft w:val="0"/>
      <w:marRight w:val="0"/>
      <w:marTop w:val="0"/>
      <w:marBottom w:val="0"/>
      <w:divBdr>
        <w:top w:val="none" w:sz="0" w:space="0" w:color="auto"/>
        <w:left w:val="none" w:sz="0" w:space="0" w:color="auto"/>
        <w:bottom w:val="none" w:sz="0" w:space="0" w:color="auto"/>
        <w:right w:val="none" w:sz="0" w:space="0" w:color="auto"/>
      </w:divBdr>
    </w:div>
    <w:div w:id="1745297503">
      <w:bodyDiv w:val="1"/>
      <w:marLeft w:val="0"/>
      <w:marRight w:val="0"/>
      <w:marTop w:val="0"/>
      <w:marBottom w:val="0"/>
      <w:divBdr>
        <w:top w:val="none" w:sz="0" w:space="0" w:color="auto"/>
        <w:left w:val="none" w:sz="0" w:space="0" w:color="auto"/>
        <w:bottom w:val="none" w:sz="0" w:space="0" w:color="auto"/>
        <w:right w:val="none" w:sz="0" w:space="0" w:color="auto"/>
      </w:divBdr>
    </w:div>
    <w:div w:id="1753620617">
      <w:bodyDiv w:val="1"/>
      <w:marLeft w:val="0"/>
      <w:marRight w:val="0"/>
      <w:marTop w:val="0"/>
      <w:marBottom w:val="0"/>
      <w:divBdr>
        <w:top w:val="none" w:sz="0" w:space="0" w:color="auto"/>
        <w:left w:val="none" w:sz="0" w:space="0" w:color="auto"/>
        <w:bottom w:val="none" w:sz="0" w:space="0" w:color="auto"/>
        <w:right w:val="none" w:sz="0" w:space="0" w:color="auto"/>
      </w:divBdr>
    </w:div>
    <w:div w:id="1778207191">
      <w:bodyDiv w:val="1"/>
      <w:marLeft w:val="0"/>
      <w:marRight w:val="0"/>
      <w:marTop w:val="0"/>
      <w:marBottom w:val="0"/>
      <w:divBdr>
        <w:top w:val="none" w:sz="0" w:space="0" w:color="auto"/>
        <w:left w:val="none" w:sz="0" w:space="0" w:color="auto"/>
        <w:bottom w:val="none" w:sz="0" w:space="0" w:color="auto"/>
        <w:right w:val="none" w:sz="0" w:space="0" w:color="auto"/>
      </w:divBdr>
    </w:div>
    <w:div w:id="1801724925">
      <w:bodyDiv w:val="1"/>
      <w:marLeft w:val="0"/>
      <w:marRight w:val="0"/>
      <w:marTop w:val="0"/>
      <w:marBottom w:val="0"/>
      <w:divBdr>
        <w:top w:val="none" w:sz="0" w:space="0" w:color="auto"/>
        <w:left w:val="none" w:sz="0" w:space="0" w:color="auto"/>
        <w:bottom w:val="none" w:sz="0" w:space="0" w:color="auto"/>
        <w:right w:val="none" w:sz="0" w:space="0" w:color="auto"/>
      </w:divBdr>
    </w:div>
    <w:div w:id="1816951428">
      <w:bodyDiv w:val="1"/>
      <w:marLeft w:val="0"/>
      <w:marRight w:val="0"/>
      <w:marTop w:val="0"/>
      <w:marBottom w:val="0"/>
      <w:divBdr>
        <w:top w:val="none" w:sz="0" w:space="0" w:color="auto"/>
        <w:left w:val="none" w:sz="0" w:space="0" w:color="auto"/>
        <w:bottom w:val="none" w:sz="0" w:space="0" w:color="auto"/>
        <w:right w:val="none" w:sz="0" w:space="0" w:color="auto"/>
      </w:divBdr>
    </w:div>
    <w:div w:id="1818035630">
      <w:bodyDiv w:val="1"/>
      <w:marLeft w:val="0"/>
      <w:marRight w:val="0"/>
      <w:marTop w:val="0"/>
      <w:marBottom w:val="0"/>
      <w:divBdr>
        <w:top w:val="none" w:sz="0" w:space="0" w:color="auto"/>
        <w:left w:val="none" w:sz="0" w:space="0" w:color="auto"/>
        <w:bottom w:val="none" w:sz="0" w:space="0" w:color="auto"/>
        <w:right w:val="none" w:sz="0" w:space="0" w:color="auto"/>
      </w:divBdr>
    </w:div>
    <w:div w:id="1849128000">
      <w:bodyDiv w:val="1"/>
      <w:marLeft w:val="0"/>
      <w:marRight w:val="0"/>
      <w:marTop w:val="0"/>
      <w:marBottom w:val="0"/>
      <w:divBdr>
        <w:top w:val="none" w:sz="0" w:space="0" w:color="auto"/>
        <w:left w:val="none" w:sz="0" w:space="0" w:color="auto"/>
        <w:bottom w:val="none" w:sz="0" w:space="0" w:color="auto"/>
        <w:right w:val="none" w:sz="0" w:space="0" w:color="auto"/>
      </w:divBdr>
    </w:div>
    <w:div w:id="1862087757">
      <w:bodyDiv w:val="1"/>
      <w:marLeft w:val="0"/>
      <w:marRight w:val="0"/>
      <w:marTop w:val="0"/>
      <w:marBottom w:val="0"/>
      <w:divBdr>
        <w:top w:val="none" w:sz="0" w:space="0" w:color="auto"/>
        <w:left w:val="none" w:sz="0" w:space="0" w:color="auto"/>
        <w:bottom w:val="none" w:sz="0" w:space="0" w:color="auto"/>
        <w:right w:val="none" w:sz="0" w:space="0" w:color="auto"/>
      </w:divBdr>
    </w:div>
    <w:div w:id="1979600833">
      <w:bodyDiv w:val="1"/>
      <w:marLeft w:val="0"/>
      <w:marRight w:val="0"/>
      <w:marTop w:val="0"/>
      <w:marBottom w:val="0"/>
      <w:divBdr>
        <w:top w:val="none" w:sz="0" w:space="0" w:color="auto"/>
        <w:left w:val="none" w:sz="0" w:space="0" w:color="auto"/>
        <w:bottom w:val="none" w:sz="0" w:space="0" w:color="auto"/>
        <w:right w:val="none" w:sz="0" w:space="0" w:color="auto"/>
      </w:divBdr>
      <w:divsChild>
        <w:div w:id="1260987661">
          <w:marLeft w:val="446"/>
          <w:marRight w:val="0"/>
          <w:marTop w:val="240"/>
          <w:marBottom w:val="40"/>
          <w:divBdr>
            <w:top w:val="none" w:sz="0" w:space="0" w:color="auto"/>
            <w:left w:val="none" w:sz="0" w:space="0" w:color="auto"/>
            <w:bottom w:val="none" w:sz="0" w:space="0" w:color="auto"/>
            <w:right w:val="none" w:sz="0" w:space="0" w:color="auto"/>
          </w:divBdr>
        </w:div>
      </w:divsChild>
    </w:div>
    <w:div w:id="20430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aximumcity.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inthecity.org/" TargetMode="External"/><Relationship Id="rId17" Type="http://schemas.openxmlformats.org/officeDocument/2006/relationships/hyperlink" Target="https://www.880cities.org/wp-content/uploads/2017/11/BvLF-8-80-Cities-Report-Final.pdf" TargetMode="External"/><Relationship Id="rId2" Type="http://schemas.openxmlformats.org/officeDocument/2006/relationships/numbering" Target="numbering.xml"/><Relationship Id="rId16" Type="http://schemas.openxmlformats.org/officeDocument/2006/relationships/hyperlink" Target="https://www.eurochild.org/uploads/tx_news/OEJAJ_VADEMECU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hild.org" TargetMode="External"/><Relationship Id="rId5" Type="http://schemas.openxmlformats.org/officeDocument/2006/relationships/webSettings" Target="webSettings.xml"/><Relationship Id="rId15" Type="http://schemas.openxmlformats.org/officeDocument/2006/relationships/hyperlink" Target="https://www.saferspaces.org.za/uploads/files/Using_Minecraft_for_Youth_Participation_in_Urban_Design_and_Governance.pdf" TargetMode="External"/><Relationship Id="rId10" Type="http://schemas.openxmlformats.org/officeDocument/2006/relationships/hyperlink" Target="http://www.childfriendlyciti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onto.ca/ChildFriendlyTO" TargetMode="External"/><Relationship Id="rId14" Type="http://schemas.openxmlformats.org/officeDocument/2006/relationships/hyperlink" Target="https://www.toronto.ca/wp-content/uploads/2019/09/9850-tph-child-friendly-policy-framework-nov-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BECF-DD9F-4B94-93AC-53D8A462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Amy T. (MCSS)</dc:creator>
  <cp:lastModifiedBy>Kelley Baldwin</cp:lastModifiedBy>
  <cp:revision>14</cp:revision>
  <cp:lastPrinted>2019-06-26T17:48:00Z</cp:lastPrinted>
  <dcterms:created xsi:type="dcterms:W3CDTF">2019-09-18T17:03:00Z</dcterms:created>
  <dcterms:modified xsi:type="dcterms:W3CDTF">2019-09-27T17:13:00Z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Alessandra.Naccarato@ontario.ca</vt:lpwstr>
  </property>
  <property fmtid="{D5CDD505-2E9C-101B-9397-08002B2CF9AE}" pid="5" name="MSIP_Label_034a106e-6316-442c-ad35-738afd673d2b_SetDate">
    <vt:lpwstr>2019-02-08T14:44:12.8492090Z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